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358C">
      <w:pPr>
        <w:pStyle w:val="NormalWeb"/>
        <w:tabs>
          <w:tab w:val="left" w:pos="2160"/>
        </w:tabs>
        <w:snapToGrid w:val="0"/>
        <w:rPr>
          <w:rFonts w:ascii="Arial" w:hAnsi="Arial" w:cs="Arial"/>
        </w:rPr>
      </w:pPr>
      <w:bookmarkStart w:id="0" w:name="_GoBack"/>
      <w:bookmarkEnd w:id="0"/>
      <w:r>
        <w:rPr>
          <w:b/>
          <w:bCs/>
          <w:sz w:val="22"/>
          <w:szCs w:val="22"/>
          <w:u w:val="single"/>
          <w:lang w:val="en-GB" w:eastAsia="en-US"/>
        </w:rPr>
        <w:t xml:space="preserve">Appendix </w:t>
      </w:r>
      <w:proofErr w:type="gramStart"/>
      <w:r>
        <w:rPr>
          <w:b/>
          <w:bCs/>
          <w:sz w:val="22"/>
          <w:szCs w:val="22"/>
          <w:u w:val="single"/>
          <w:lang w:val="en-GB" w:eastAsia="en-US"/>
        </w:rPr>
        <w:t>1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bCs/>
          <w:sz w:val="22"/>
          <w:szCs w:val="22"/>
          <w:lang w:val="en-GB" w:eastAsia="en-US"/>
        </w:rPr>
        <w:t>:</w:t>
      </w:r>
      <w:proofErr w:type="gramEnd"/>
      <w:r>
        <w:rPr>
          <w:bCs/>
          <w:sz w:val="22"/>
          <w:szCs w:val="22"/>
          <w:lang w:val="en-GB" w:eastAsia="en-US"/>
        </w:rPr>
        <w:t xml:space="preserve"> Selected websites with information on CKD patient education</w:t>
      </w:r>
      <w:r>
        <w:rPr>
          <w:rFonts w:ascii="Arial" w:hAnsi="Arial" w:cs="Arial"/>
          <w:b/>
          <w:bCs/>
          <w:u w:val="single"/>
        </w:rPr>
        <w:t xml:space="preserve">  </w:t>
      </w:r>
      <w:r>
        <w:rPr>
          <w:rFonts w:ascii="Arial" w:hAnsi="Arial" w:cs="Arial"/>
          <w:b/>
          <w:bCs/>
          <w:u w:val="single"/>
        </w:rPr>
        <w:br/>
      </w:r>
      <w:r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00000">
        <w:tc>
          <w:tcPr>
            <w:tcW w:w="9016" w:type="dxa"/>
          </w:tcPr>
          <w:p w:rsidR="00000000" w:rsidRDefault="005E358C">
            <w:pPr>
              <w:pStyle w:val="NormalWeb"/>
              <w:tabs>
                <w:tab w:val="left" w:pos="216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World Kidney Day</w:t>
            </w:r>
          </w:p>
          <w:p w:rsidR="00000000" w:rsidRDefault="005E358C">
            <w:pPr>
              <w:pStyle w:val="NormalWeb"/>
              <w:tabs>
                <w:tab w:val="left" w:pos="216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International Federation of Kidney Foundations.</w:t>
            </w:r>
          </w:p>
          <w:p w:rsidR="00000000" w:rsidRDefault="005E358C">
            <w:pPr>
              <w:pStyle w:val="NormalWeb"/>
              <w:tabs>
                <w:tab w:val="left" w:pos="2160"/>
              </w:tabs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International Society of Nephrology</w:t>
            </w:r>
          </w:p>
          <w:p w:rsidR="00000000" w:rsidRDefault="005E358C">
            <w:pPr>
              <w:pStyle w:val="NormalWeb"/>
              <w:tabs>
                <w:tab w:val="left" w:pos="2160"/>
              </w:tabs>
              <w:snapToGrid w:val="0"/>
              <w:rPr>
                <w:rFonts w:ascii="Arial" w:hAnsi="Arial" w:cs="Arial"/>
                <w:color w:val="000000"/>
              </w:rPr>
            </w:pPr>
          </w:p>
          <w:p w:rsidR="00000000" w:rsidRDefault="005E358C">
            <w:pPr>
              <w:pStyle w:val="NormalWeb"/>
              <w:tabs>
                <w:tab w:val="left" w:pos="216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USA: </w:t>
            </w:r>
            <w:r>
              <w:rPr>
                <w:rFonts w:ascii="Arial" w:hAnsi="Arial" w:cs="Arial"/>
              </w:rPr>
              <w:tab/>
              <w:t>American Nephrology Nurse Association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American Association of Kidney </w:t>
            </w:r>
            <w:r>
              <w:rPr>
                <w:rFonts w:ascii="Arial" w:hAnsi="Arial" w:cs="Arial"/>
              </w:rPr>
              <w:t xml:space="preserve">Patients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America Renal Associates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>(</w:t>
            </w:r>
            <w:proofErr w:type="spellStart"/>
            <w:r>
              <w:rPr>
                <w:rFonts w:ascii="Arial" w:hAnsi="Arial" w:cs="Arial"/>
              </w:rPr>
              <w:t>Kidneyman</w:t>
            </w:r>
            <w:proofErr w:type="spellEnd"/>
            <w:r>
              <w:rPr>
                <w:rFonts w:ascii="Arial" w:hAnsi="Arial" w:cs="Arial"/>
              </w:rPr>
              <w:t xml:space="preserve">: Patient Education Videos)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Kidney School by Medical Education Institute, INC.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National Kidney Disease Education Program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National Kidney Disease Education Program of National </w:t>
            </w:r>
            <w:r>
              <w:rPr>
                <w:rFonts w:ascii="Arial" w:hAnsi="Arial" w:cs="Arial"/>
              </w:rPr>
              <w:tab/>
              <w:t>Institute of Diabetes an</w:t>
            </w:r>
            <w:r>
              <w:rPr>
                <w:rFonts w:ascii="Arial" w:hAnsi="Arial" w:cs="Arial"/>
              </w:rPr>
              <w:t xml:space="preserve">d Digestive and Kidney Diseases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The National Kidney Disease Education Program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National Kidney Foundation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Canada: </w:t>
            </w:r>
            <w:r>
              <w:rPr>
                <w:rFonts w:ascii="Arial" w:hAnsi="Arial" w:cs="Arial"/>
              </w:rPr>
              <w:tab/>
              <w:t xml:space="preserve">The Kidney Foundation of Canada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United Kingdom:</w:t>
            </w:r>
            <w:r>
              <w:rPr>
                <w:rFonts w:ascii="Arial" w:hAnsi="Arial" w:cs="Arial"/>
              </w:rPr>
              <w:tab/>
              <w:t xml:space="preserve">Kidney care UK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National Kidney Foundation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NHS England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Australia: </w:t>
            </w:r>
            <w:r>
              <w:rPr>
                <w:rFonts w:ascii="Arial" w:hAnsi="Arial" w:cs="Arial"/>
              </w:rPr>
              <w:tab/>
              <w:t xml:space="preserve">Kidney Health </w:t>
            </w:r>
            <w:r>
              <w:rPr>
                <w:rFonts w:ascii="Arial" w:hAnsi="Arial" w:cs="Arial"/>
              </w:rPr>
              <w:t xml:space="preserve">Australia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The Australian Kidney Foundation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Others</w:t>
            </w:r>
            <w:r>
              <w:rPr>
                <w:rFonts w:ascii="Arial" w:hAnsi="Arial" w:cs="Arial"/>
              </w:rPr>
              <w:tab/>
              <w:t>National Kidney Foundation India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National Kidney Foundation Malaysia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 xml:space="preserve">National Kidney Foundation Singapore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  <w:t>New Mexico Kidney Foundation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</w:tbl>
    <w:p w:rsidR="005E358C" w:rsidRDefault="005E358C">
      <w:pPr>
        <w:pStyle w:val="NormalWeb"/>
        <w:tabs>
          <w:tab w:val="left" w:pos="2160"/>
        </w:tabs>
        <w:snapToGrid w:val="0"/>
        <w:rPr>
          <w:rFonts w:ascii="Arial" w:hAnsi="Arial" w:cs="Arial"/>
        </w:rPr>
      </w:pPr>
    </w:p>
    <w:sectPr w:rsidR="005E358C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8C" w:rsidRDefault="005E358C">
      <w:r>
        <w:separator/>
      </w:r>
    </w:p>
  </w:endnote>
  <w:endnote w:type="continuationSeparator" w:id="0">
    <w:p w:rsidR="005E358C" w:rsidRDefault="005E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Palatino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8C" w:rsidRDefault="005E358C">
      <w:r>
        <w:separator/>
      </w:r>
    </w:p>
  </w:footnote>
  <w:footnote w:type="continuationSeparator" w:id="0">
    <w:p w:rsidR="005E358C" w:rsidRDefault="005E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35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331735" o:spid="_x0000_s2050" type="#_x0000_t136" style="position:absolute;margin-left:0;margin-top:0;width:579.2pt;height:43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embargo until 1 February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35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331736" o:spid="_x0000_s2051" type="#_x0000_t136" style="position:absolute;margin-left:0;margin-top:0;width:579.2pt;height:43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embargo until 1 February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35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331734" o:spid="_x0000_s2049" type="#_x0000_t136" style="position:absolute;margin-left:0;margin-top:0;width:579.2pt;height:43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embargo until 1 February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75918"/>
    <w:multiLevelType w:val="hybridMultilevel"/>
    <w:tmpl w:val="C6344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9DC"/>
    <w:multiLevelType w:val="hybridMultilevel"/>
    <w:tmpl w:val="934A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1FAC"/>
    <w:multiLevelType w:val="hybridMultilevel"/>
    <w:tmpl w:val="7EA8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C6987"/>
    <w:multiLevelType w:val="hybridMultilevel"/>
    <w:tmpl w:val="5A0E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43167"/>
    <w:multiLevelType w:val="hybridMultilevel"/>
    <w:tmpl w:val="0F8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D17CC"/>
    <w:multiLevelType w:val="hybridMultilevel"/>
    <w:tmpl w:val="980E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E56CB"/>
    <w:multiLevelType w:val="hybridMultilevel"/>
    <w:tmpl w:val="FC90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74417"/>
    <w:multiLevelType w:val="hybridMultilevel"/>
    <w:tmpl w:val="B4B4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E7"/>
    <w:rsid w:val="000532E7"/>
    <w:rsid w:val="005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0E41D4A-1908-4C18-B710-56B3FD68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</w:style>
  <w:style w:type="character" w:styleId="Hyperlink">
    <w:name w:val="Hyperlink"/>
    <w:semiHidden/>
    <w:unhideWhenUsed/>
    <w:rPr>
      <w:color w:val="0563C1"/>
      <w:u w:val="single"/>
    </w:rPr>
  </w:style>
  <w:style w:type="paragraph" w:styleId="PlainText">
    <w:name w:val="Plain Text"/>
    <w:basedOn w:val="Normal"/>
    <w:semiHidden/>
    <w:unhideWhenUsed/>
    <w:rPr>
      <w:rFonts w:ascii="Calibri" w:eastAsia="PMingLiU" w:hAnsi="Calibri" w:cs="Calibri"/>
      <w:sz w:val="22"/>
      <w:szCs w:val="22"/>
      <w:lang w:eastAsia="zh-TW"/>
    </w:rPr>
  </w:style>
  <w:style w:type="character" w:customStyle="1" w:styleId="TextosinformatoCar">
    <w:name w:val="Texto sin formato Car"/>
    <w:rPr>
      <w:rFonts w:ascii="Calibri" w:eastAsia="PMingLiU" w:hAnsi="Calibri" w:cs="Calibri"/>
      <w:lang w:eastAsia="zh-TW"/>
    </w:rPr>
  </w:style>
  <w:style w:type="character" w:customStyle="1" w:styleId="A3">
    <w:name w:val="A3"/>
    <w:rPr>
      <w:rFonts w:ascii="Palatino" w:hAnsi="Palatino" w:cs="Palatino"/>
      <w:color w:val="211D1E"/>
      <w:sz w:val="12"/>
      <w:szCs w:val="12"/>
    </w:rPr>
  </w:style>
  <w:style w:type="paragraph" w:customStyle="1" w:styleId="Prrafodelista">
    <w:name w:val="Párrafo de lista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TextocomentarioCar">
    <w:name w:val="Texto comentario Car"/>
    <w:semiHidden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sz w:val="24"/>
      <w:szCs w:val="24"/>
      <w:lang w:val="en-HK" w:eastAsia="zh-TW"/>
    </w:rPr>
  </w:style>
  <w:style w:type="paragraph" w:customStyle="1" w:styleId="Textodeglobo">
    <w:name w:val="Texto de globo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Li (MEDT)</dc:creator>
  <cp:keywords/>
  <dc:description/>
  <cp:lastModifiedBy>Francis Lama</cp:lastModifiedBy>
  <cp:revision>2</cp:revision>
  <dcterms:created xsi:type="dcterms:W3CDTF">2019-12-03T19:09:00Z</dcterms:created>
  <dcterms:modified xsi:type="dcterms:W3CDTF">2019-12-03T19:09:00Z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0x010100E0FAB87E31A72F489317522983355D77</vt:lpwstr>
  </property>
</Properties>
</file>