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6D99" w:rsidRDefault="00D33051">
      <w:pPr>
        <w:pStyle w:val="Normal1"/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Herramienta para valorar la calidad de la anastomosis intestinal  E-E  L-L de 5 cm en simulador físico </w:t>
      </w:r>
    </w:p>
    <w:p w:rsidR="005B6D99" w:rsidRPr="001C57D3" w:rsidRDefault="00D33051">
      <w:pPr>
        <w:pStyle w:val="Normal1"/>
        <w:spacing w:line="276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Pr="001C57D3">
        <w:rPr>
          <w:b/>
          <w:sz w:val="22"/>
          <w:szCs w:val="22"/>
          <w:lang w:val="en-GB"/>
        </w:rPr>
        <w:t>(Szabo-</w:t>
      </w:r>
      <w:proofErr w:type="spellStart"/>
      <w:r w:rsidRPr="001C57D3">
        <w:rPr>
          <w:b/>
          <w:sz w:val="22"/>
          <w:szCs w:val="22"/>
          <w:lang w:val="en-GB"/>
        </w:rPr>
        <w:t>Berci</w:t>
      </w:r>
      <w:proofErr w:type="spellEnd"/>
      <w:r w:rsidRPr="001C57D3">
        <w:rPr>
          <w:b/>
          <w:sz w:val="22"/>
          <w:szCs w:val="22"/>
          <w:lang w:val="en-GB"/>
        </w:rPr>
        <w:t>-</w:t>
      </w:r>
      <w:proofErr w:type="spellStart"/>
      <w:r w:rsidRPr="001C57D3">
        <w:rPr>
          <w:b/>
          <w:sz w:val="22"/>
          <w:szCs w:val="22"/>
          <w:lang w:val="en-GB"/>
        </w:rPr>
        <w:t>Sackier</w:t>
      </w:r>
      <w:proofErr w:type="spellEnd"/>
      <w:r w:rsidRPr="001C57D3">
        <w:rPr>
          <w:b/>
          <w:sz w:val="22"/>
          <w:szCs w:val="22"/>
          <w:lang w:val="en-GB"/>
        </w:rPr>
        <w:t xml:space="preserve"> </w:t>
      </w:r>
      <w:r w:rsidRPr="001C57D3">
        <w:rPr>
          <w:sz w:val="22"/>
          <w:szCs w:val="22"/>
          <w:lang w:val="en-GB"/>
        </w:rPr>
        <w:t xml:space="preserve">Laparoscopic Trainer </w:t>
      </w:r>
      <w:proofErr w:type="spellStart"/>
      <w:r w:rsidRPr="001C57D3">
        <w:rPr>
          <w:sz w:val="22"/>
          <w:szCs w:val="22"/>
          <w:lang w:val="en-GB"/>
        </w:rPr>
        <w:t>Storz</w:t>
      </w:r>
      <w:proofErr w:type="spellEnd"/>
      <w:r w:rsidRPr="001C57D3">
        <w:rPr>
          <w:b/>
          <w:sz w:val="22"/>
          <w:szCs w:val="22"/>
          <w:lang w:val="en-GB"/>
        </w:rPr>
        <w:t>)</w:t>
      </w:r>
    </w:p>
    <w:p w:rsidR="005B6D99" w:rsidRPr="001C57D3" w:rsidRDefault="005B6D99">
      <w:pPr>
        <w:pStyle w:val="Normal1"/>
        <w:spacing w:line="276" w:lineRule="auto"/>
        <w:jc w:val="center"/>
        <w:rPr>
          <w:rFonts w:ascii="Arial" w:eastAsia="Arial" w:hAnsi="Arial" w:cs="Arial"/>
          <w:sz w:val="22"/>
          <w:szCs w:val="22"/>
          <w:lang w:val="en-GB"/>
        </w:rPr>
      </w:pPr>
    </w:p>
    <w:tbl>
      <w:tblPr>
        <w:tblStyle w:val="a"/>
        <w:tblW w:w="12375" w:type="dxa"/>
        <w:tblInd w:w="-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800"/>
        <w:gridCol w:w="1095"/>
        <w:gridCol w:w="1065"/>
        <w:gridCol w:w="1770"/>
        <w:gridCol w:w="1050"/>
        <w:gridCol w:w="1230"/>
        <w:gridCol w:w="1545"/>
        <w:gridCol w:w="660"/>
      </w:tblGrid>
      <w:tr w:rsidR="005B6D99">
        <w:trPr>
          <w:trHeight w:val="320"/>
        </w:trPr>
        <w:tc>
          <w:tcPr>
            <w:tcW w:w="216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DIMENSIÓN</w:t>
            </w:r>
          </w:p>
        </w:tc>
        <w:tc>
          <w:tcPr>
            <w:tcW w:w="9555" w:type="dxa"/>
            <w:gridSpan w:val="7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" w:eastAsia="Times" w:hAnsi="Times" w:cs="Times"/>
                <w:b/>
                <w:sz w:val="20"/>
                <w:szCs w:val="20"/>
              </w:rPr>
              <w:t>Puntuación</w:t>
            </w: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c>
          <w:tcPr>
            <w:tcW w:w="21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1</w:t>
            </w:r>
          </w:p>
        </w:tc>
        <w:tc>
          <w:tcPr>
            <w:tcW w:w="109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2</w:t>
            </w:r>
          </w:p>
        </w:tc>
        <w:tc>
          <w:tcPr>
            <w:tcW w:w="106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3</w:t>
            </w: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4</w:t>
            </w:r>
          </w:p>
        </w:tc>
        <w:tc>
          <w:tcPr>
            <w:tcW w:w="105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5</w:t>
            </w:r>
          </w:p>
        </w:tc>
        <w:tc>
          <w:tcPr>
            <w:tcW w:w="123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6</w:t>
            </w: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7</w:t>
            </w:r>
          </w:p>
        </w:tc>
        <w:tc>
          <w:tcPr>
            <w:tcW w:w="660" w:type="dxa"/>
          </w:tcPr>
          <w:p w:rsidR="005B6D99" w:rsidRDefault="00D33051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Puntos</w:t>
            </w:r>
          </w:p>
        </w:tc>
      </w:tr>
      <w:tr w:rsidR="005B6D99">
        <w:trPr>
          <w:trHeight w:val="540"/>
        </w:trPr>
        <w:tc>
          <w:tcPr>
            <w:tcW w:w="21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1 Riesgo seguro de dehiscencia</w:t>
            </w:r>
          </w:p>
          <w:p w:rsidR="005B6D99" w:rsidRDefault="005B6D99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9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2: Riesgo muy probable de dehiscencia</w:t>
            </w:r>
          </w:p>
        </w:tc>
        <w:tc>
          <w:tcPr>
            <w:tcW w:w="106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3. Riesgo probable dehiscencia</w:t>
            </w:r>
          </w:p>
          <w:p w:rsidR="005B6D99" w:rsidRDefault="005B6D99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4. Riesgo mínimo dehiscencia</w:t>
            </w:r>
          </w:p>
        </w:tc>
        <w:tc>
          <w:tcPr>
            <w:tcW w:w="105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5. Sin riesgo dehiscencia y pobre calidad</w:t>
            </w:r>
          </w:p>
          <w:p w:rsidR="005B6D99" w:rsidRDefault="005B6D99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230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6. Sin riesgo de dehiscencia y calidad buena</w:t>
            </w: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7. Sin riesgo de dehiscencia y calidad excelente</w:t>
            </w: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c>
          <w:tcPr>
            <w:tcW w:w="216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b/>
                <w:sz w:val="14"/>
                <w:szCs w:val="14"/>
              </w:rPr>
              <w:t xml:space="preserve">Elemento 1: Separación entre puntos en cara anterior de anastomosis: </w:t>
            </w:r>
            <w:r>
              <w:rPr>
                <w:rFonts w:ascii="Times" w:eastAsia="Times" w:hAnsi="Times" w:cs="Times"/>
                <w:sz w:val="14"/>
                <w:szCs w:val="14"/>
              </w:rPr>
              <w:t>distancia entre cada uno de los puntos y cantidad de puntos que no cumplen la distancia adecuada.</w:t>
            </w: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Distancia entre puntos y discrepancia inaceptables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9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6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Distancia entre puntos y discrepancia aceptables</w:t>
            </w:r>
          </w:p>
        </w:tc>
        <w:tc>
          <w:tcPr>
            <w:tcW w:w="105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23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Distancia entre puntos precisa y sin discrepancia</w:t>
            </w: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c>
          <w:tcPr>
            <w:tcW w:w="216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b/>
                <w:sz w:val="14"/>
                <w:szCs w:val="14"/>
              </w:rPr>
              <w:t>Elemento 2: Eversión de mucosa: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 Visualización de la mucosa intestinal fuera de las líneas de sutura,  anterior o posterior de la anastomosis</w:t>
            </w: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La eversión de mucosa total es inaceptable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9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6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La eversión de mucosa total es aceptable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5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23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No existe eversión de mucosa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rPr>
          <w:trHeight w:val="1200"/>
        </w:trPr>
        <w:tc>
          <w:tcPr>
            <w:tcW w:w="216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b/>
                <w:sz w:val="14"/>
                <w:szCs w:val="14"/>
              </w:rPr>
              <w:t>Elemento 3: Tensión de la sutura: Elemento 3: Tensión de la sutura:</w:t>
            </w:r>
            <w:r>
              <w:rPr>
                <w:rFonts w:ascii="Times" w:eastAsia="Times" w:hAnsi="Times" w:cs="Times"/>
                <w:sz w:val="14"/>
                <w:szCs w:val="14"/>
              </w:rPr>
              <w:t xml:space="preserve"> Valoración del tamaño de la anastomosis  a través de la medición de la longitud de la anastomosis y la tracción del hilo de sutura.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La medida de la anastomosis de ángulo a ángulo es inaceptable</w:t>
            </w:r>
            <w:r>
              <w:rPr>
                <w:rFonts w:ascii="Times" w:eastAsia="Times" w:hAnsi="Times" w:cs="Times"/>
                <w:sz w:val="14"/>
                <w:szCs w:val="14"/>
              </w:rPr>
              <w:br/>
            </w:r>
          </w:p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El hilo sobrante después de tensar el mismo en la línea de sutura es inaceptable</w:t>
            </w:r>
          </w:p>
        </w:tc>
        <w:tc>
          <w:tcPr>
            <w:tcW w:w="109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6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La medida de la anastomosis de ángulo a ángulo es aceptable.</w:t>
            </w:r>
            <w:r>
              <w:rPr>
                <w:rFonts w:ascii="Times" w:eastAsia="Times" w:hAnsi="Times" w:cs="Times"/>
                <w:sz w:val="14"/>
                <w:szCs w:val="14"/>
              </w:rPr>
              <w:br/>
            </w:r>
          </w:p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El hilo sobrante después de tensar el mismo en la línea de sutura es aceptable</w:t>
            </w:r>
          </w:p>
        </w:tc>
        <w:tc>
          <w:tcPr>
            <w:tcW w:w="105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23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La medida de la anastomosis de ángulo a ángulo es precisa.</w:t>
            </w:r>
          </w:p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br/>
              <w:t>No hay hilo sobrante después de tensar el mismo</w:t>
            </w: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c>
          <w:tcPr>
            <w:tcW w:w="216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b/>
                <w:sz w:val="14"/>
                <w:szCs w:val="14"/>
              </w:rPr>
              <w:t xml:space="preserve">Elemento 4:  Estanqueidad: </w:t>
            </w:r>
            <w:r>
              <w:rPr>
                <w:rFonts w:ascii="Times" w:eastAsia="Times" w:hAnsi="Times" w:cs="Times"/>
                <w:sz w:val="14"/>
                <w:szCs w:val="14"/>
              </w:rPr>
              <w:t>Evaluación de la fuga de aire a través de las líneas de sutura cuando los intestinos que forman la anastomosis están distendidos. Se considera estanca cuando no existe  fuga de aire por la misma.</w:t>
            </w:r>
          </w:p>
        </w:tc>
        <w:tc>
          <w:tcPr>
            <w:tcW w:w="180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Existe salida de aire por cualquier parte de la anastomosis y de forma manifiesta no permite la distensión de la anastomosis.</w:t>
            </w:r>
          </w:p>
          <w:p w:rsidR="005B6D99" w:rsidRDefault="005B6D99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9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065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770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Existe pequeña salida de aire  por alguno de los pases de la aguja y no por los puntos con las asas intestinales distendidas.</w:t>
            </w:r>
          </w:p>
        </w:tc>
        <w:tc>
          <w:tcPr>
            <w:tcW w:w="105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23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  <w:tc>
          <w:tcPr>
            <w:tcW w:w="1545" w:type="dxa"/>
          </w:tcPr>
          <w:p w:rsidR="005B6D99" w:rsidRDefault="00D33051">
            <w:pPr>
              <w:pStyle w:val="Normal1"/>
              <w:contextualSpacing w:val="0"/>
              <w:jc w:val="both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No existe salida de aire por ningún punto de la anastomosis y las asas intestinales están distendidas.</w:t>
            </w:r>
          </w:p>
        </w:tc>
        <w:tc>
          <w:tcPr>
            <w:tcW w:w="660" w:type="dxa"/>
          </w:tcPr>
          <w:p w:rsidR="005B6D99" w:rsidRDefault="005B6D99">
            <w:pPr>
              <w:pStyle w:val="Normal1"/>
              <w:contextualSpacing w:val="0"/>
              <w:rPr>
                <w:rFonts w:ascii="Times" w:eastAsia="Times" w:hAnsi="Times" w:cs="Times"/>
                <w:sz w:val="14"/>
                <w:szCs w:val="14"/>
              </w:rPr>
            </w:pPr>
          </w:p>
        </w:tc>
      </w:tr>
      <w:tr w:rsidR="005B6D99">
        <w:trPr>
          <w:trHeight w:val="240"/>
        </w:trPr>
        <w:tc>
          <w:tcPr>
            <w:tcW w:w="12375" w:type="dxa"/>
            <w:gridSpan w:val="9"/>
          </w:tcPr>
          <w:p w:rsidR="005B6D99" w:rsidRDefault="00D33051" w:rsidP="001C57D3">
            <w:pPr>
              <w:pStyle w:val="Normal1"/>
              <w:contextualSpacing w:val="0"/>
              <w:jc w:val="center"/>
              <w:rPr>
                <w:rFonts w:ascii="Times" w:eastAsia="Times" w:hAnsi="Times" w:cs="Times"/>
                <w:sz w:val="14"/>
                <w:szCs w:val="14"/>
              </w:rPr>
            </w:pPr>
            <w:r>
              <w:rPr>
                <w:rFonts w:ascii="Times" w:eastAsia="Times" w:hAnsi="Times" w:cs="Times"/>
                <w:b/>
                <w:sz w:val="14"/>
                <w:szCs w:val="14"/>
              </w:rPr>
              <w:t>Total</w:t>
            </w:r>
            <w:r w:rsidR="001C57D3">
              <w:rPr>
                <w:rFonts w:ascii="Times" w:eastAsia="Times" w:hAnsi="Times" w:cs="Times"/>
                <w:sz w:val="14"/>
                <w:szCs w:val="14"/>
              </w:rPr>
              <w:t>=1+2+3+4 (mínimo 5 y máximo 28</w:t>
            </w:r>
            <w:bookmarkStart w:id="1" w:name="_GoBack"/>
            <w:bookmarkEnd w:id="1"/>
            <w:r>
              <w:rPr>
                <w:rFonts w:ascii="Times" w:eastAsia="Times" w:hAnsi="Times" w:cs="Times"/>
                <w:sz w:val="14"/>
                <w:szCs w:val="14"/>
              </w:rPr>
              <w:t>)</w:t>
            </w:r>
          </w:p>
        </w:tc>
      </w:tr>
    </w:tbl>
    <w:p w:rsidR="005B6D99" w:rsidRDefault="005B6D99">
      <w:pPr>
        <w:pStyle w:val="Normal1"/>
      </w:pPr>
    </w:p>
    <w:sectPr w:rsidR="005B6D99">
      <w:pgSz w:w="16840" w:h="11900"/>
      <w:pgMar w:top="847" w:right="1417" w:bottom="1701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99"/>
    <w:rsid w:val="001C57D3"/>
    <w:rsid w:val="005B6D99"/>
    <w:rsid w:val="00D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46E8B"/>
  <w15:docId w15:val="{F07CE2F5-1B5C-402D-BA6E-E15C428A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_tradnl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HvV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</dc:creator>
  <cp:lastModifiedBy>HP</cp:lastModifiedBy>
  <cp:revision>2</cp:revision>
  <dcterms:created xsi:type="dcterms:W3CDTF">2019-06-15T21:17:00Z</dcterms:created>
  <dcterms:modified xsi:type="dcterms:W3CDTF">2019-06-15T21:17:00Z</dcterms:modified>
</cp:coreProperties>
</file>