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2D213" w14:textId="6AA22E7E" w:rsidR="00E8455B" w:rsidRDefault="00E8455B" w:rsidP="00E8455B">
      <w:pPr>
        <w:rPr>
          <w:b/>
          <w:bCs/>
          <w:u w:val="single"/>
        </w:rPr>
      </w:pPr>
      <w:r w:rsidRPr="00000A80">
        <w:rPr>
          <w:b/>
          <w:bCs/>
          <w:u w:val="single"/>
        </w:rPr>
        <w:t xml:space="preserve">Appendix </w:t>
      </w:r>
      <w:r>
        <w:rPr>
          <w:b/>
          <w:bCs/>
          <w:u w:val="single"/>
        </w:rPr>
        <w:t>3</w:t>
      </w:r>
      <w:r w:rsidRPr="00000A80">
        <w:rPr>
          <w:b/>
          <w:bCs/>
          <w:u w:val="single"/>
        </w:rPr>
        <w:t xml:space="preserve">: Quality assessment </w:t>
      </w:r>
      <w:r>
        <w:rPr>
          <w:b/>
          <w:bCs/>
          <w:u w:val="single"/>
        </w:rPr>
        <w:t xml:space="preserve">included studies </w:t>
      </w:r>
      <w:r w:rsidRPr="00000A80">
        <w:rPr>
          <w:b/>
          <w:bCs/>
          <w:u w:val="single"/>
        </w:rPr>
        <w:t>in</w:t>
      </w:r>
      <w:r>
        <w:rPr>
          <w:b/>
          <w:bCs/>
          <w:u w:val="single"/>
        </w:rPr>
        <w:t xml:space="preserve"> the</w:t>
      </w:r>
      <w:r w:rsidRPr="00000A80">
        <w:rPr>
          <w:b/>
          <w:bCs/>
          <w:u w:val="single"/>
        </w:rPr>
        <w:t xml:space="preserve"> PICO 3</w:t>
      </w:r>
      <w:r>
        <w:rPr>
          <w:b/>
          <w:bCs/>
          <w:u w:val="single"/>
        </w:rPr>
        <w:t xml:space="preserve"> analysis: </w:t>
      </w:r>
      <w:r w:rsidRPr="00256797">
        <w:t xml:space="preserve">Newcastle-Ottawa scale for observational studies </w:t>
      </w:r>
    </w:p>
    <w:p w14:paraId="7503CB52" w14:textId="77777777" w:rsidR="00E8455B" w:rsidRDefault="00E8455B" w:rsidP="00E8455B">
      <w:r w:rsidRPr="00256797">
        <w:rPr>
          <w:b/>
          <w:bCs/>
          <w:sz w:val="20"/>
          <w:szCs w:val="20"/>
        </w:rPr>
        <w:t>Table 1: The Newcastle-Ottawa scale for assessment of quality of studies included in the completion chemo-radiotherapy (</w:t>
      </w:r>
      <w:proofErr w:type="spellStart"/>
      <w:r w:rsidRPr="00256797">
        <w:rPr>
          <w:b/>
          <w:bCs/>
          <w:sz w:val="20"/>
          <w:szCs w:val="20"/>
        </w:rPr>
        <w:t>cTME</w:t>
      </w:r>
      <w:proofErr w:type="spellEnd"/>
      <w:r w:rsidRPr="00256797">
        <w:rPr>
          <w:b/>
          <w:bCs/>
          <w:sz w:val="20"/>
          <w:szCs w:val="20"/>
        </w:rPr>
        <w:t>)</w:t>
      </w:r>
      <w:r w:rsidRPr="00256797">
        <w:rPr>
          <w:b/>
          <w:bCs/>
        </w:rPr>
        <w:t xml:space="preserve"> analysis</w:t>
      </w:r>
    </w:p>
    <w:tbl>
      <w:tblPr>
        <w:tblStyle w:val="Tablaconcuadrcula"/>
        <w:tblW w:w="14596" w:type="dxa"/>
        <w:tblLook w:val="04A0" w:firstRow="1" w:lastRow="0" w:firstColumn="1" w:lastColumn="0" w:noHBand="0" w:noVBand="1"/>
      </w:tblPr>
      <w:tblGrid>
        <w:gridCol w:w="1502"/>
        <w:gridCol w:w="1628"/>
        <w:gridCol w:w="1279"/>
        <w:gridCol w:w="1314"/>
        <w:gridCol w:w="1436"/>
        <w:gridCol w:w="1654"/>
        <w:gridCol w:w="1293"/>
        <w:gridCol w:w="1272"/>
        <w:gridCol w:w="1268"/>
        <w:gridCol w:w="1950"/>
      </w:tblGrid>
      <w:tr w:rsidR="00E8455B" w14:paraId="52B20A20" w14:textId="77777777" w:rsidTr="00B11D26">
        <w:tc>
          <w:tcPr>
            <w:tcW w:w="1502" w:type="dxa"/>
            <w:vMerge w:val="restart"/>
          </w:tcPr>
          <w:p w14:paraId="29255B82" w14:textId="77777777" w:rsidR="00E8455B" w:rsidRPr="00A01408" w:rsidRDefault="00E8455B" w:rsidP="00B11D26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A01408">
              <w:rPr>
                <w:rFonts w:cstheme="minorHAnsi"/>
                <w:b/>
                <w:bCs/>
              </w:rPr>
              <w:t>Study</w:t>
            </w:r>
            <w:proofErr w:type="spellEnd"/>
            <w:r w:rsidRPr="00A0140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A01408">
              <w:rPr>
                <w:rFonts w:cstheme="minorHAnsi"/>
                <w:b/>
                <w:bCs/>
              </w:rPr>
              <w:t>reference</w:t>
            </w:r>
            <w:proofErr w:type="spellEnd"/>
          </w:p>
        </w:tc>
        <w:tc>
          <w:tcPr>
            <w:tcW w:w="5657" w:type="dxa"/>
            <w:gridSpan w:val="4"/>
          </w:tcPr>
          <w:p w14:paraId="19344965" w14:textId="77777777" w:rsidR="00E8455B" w:rsidRPr="00A01408" w:rsidRDefault="00E8455B" w:rsidP="00B11D26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A01408">
              <w:rPr>
                <w:rFonts w:cstheme="minorHAnsi"/>
                <w:b/>
                <w:bCs/>
              </w:rPr>
              <w:t>Selection</w:t>
            </w:r>
            <w:proofErr w:type="spellEnd"/>
          </w:p>
        </w:tc>
        <w:tc>
          <w:tcPr>
            <w:tcW w:w="1654" w:type="dxa"/>
          </w:tcPr>
          <w:p w14:paraId="05F05FE4" w14:textId="77777777" w:rsidR="00E8455B" w:rsidRPr="00A01408" w:rsidRDefault="00E8455B" w:rsidP="00B11D26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A01408">
              <w:rPr>
                <w:rFonts w:cstheme="minorHAnsi"/>
                <w:b/>
                <w:bCs/>
              </w:rPr>
              <w:t>Comparability</w:t>
            </w:r>
            <w:proofErr w:type="spellEnd"/>
          </w:p>
        </w:tc>
        <w:tc>
          <w:tcPr>
            <w:tcW w:w="3833" w:type="dxa"/>
            <w:gridSpan w:val="3"/>
          </w:tcPr>
          <w:p w14:paraId="719B6A25" w14:textId="77777777" w:rsidR="00E8455B" w:rsidRPr="00A01408" w:rsidRDefault="00E8455B" w:rsidP="00B11D26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A01408">
              <w:rPr>
                <w:rFonts w:cstheme="minorHAnsi"/>
                <w:b/>
                <w:bCs/>
              </w:rPr>
              <w:t>Outcome</w:t>
            </w:r>
            <w:proofErr w:type="spellEnd"/>
          </w:p>
        </w:tc>
        <w:tc>
          <w:tcPr>
            <w:tcW w:w="1950" w:type="dxa"/>
            <w:vMerge w:val="restart"/>
          </w:tcPr>
          <w:p w14:paraId="7243EFBF" w14:textId="77777777" w:rsidR="00E8455B" w:rsidRPr="00A01408" w:rsidRDefault="00E8455B" w:rsidP="00B11D26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A01408">
              <w:rPr>
                <w:rFonts w:cstheme="minorHAnsi"/>
                <w:b/>
                <w:bCs/>
              </w:rPr>
              <w:t>Overall</w:t>
            </w:r>
            <w:proofErr w:type="spellEnd"/>
            <w:r w:rsidRPr="00A01408">
              <w:rPr>
                <w:rFonts w:cstheme="minorHAnsi"/>
                <w:b/>
                <w:bCs/>
              </w:rPr>
              <w:t xml:space="preserve"> score</w:t>
            </w:r>
          </w:p>
          <w:p w14:paraId="33515837" w14:textId="77777777" w:rsidR="00E8455B" w:rsidRPr="00A01408" w:rsidRDefault="00E8455B" w:rsidP="00B11D26">
            <w:pPr>
              <w:jc w:val="center"/>
              <w:rPr>
                <w:rFonts w:cstheme="minorHAnsi"/>
              </w:rPr>
            </w:pPr>
            <w:r w:rsidRPr="00A01408">
              <w:rPr>
                <w:rFonts w:cstheme="minorHAnsi"/>
                <w:b/>
                <w:bCs/>
              </w:rPr>
              <w:t xml:space="preserve">(7 </w:t>
            </w:r>
            <w:r w:rsidRPr="00A01408">
              <w:rPr>
                <w:rFonts w:ascii="Cambria Math" w:hAnsi="Cambria Math" w:cs="Cambria Math"/>
                <w:b/>
                <w:bCs/>
              </w:rPr>
              <w:t>⋆</w:t>
            </w:r>
            <w:r w:rsidRPr="00A01408">
              <w:rPr>
                <w:rFonts w:cstheme="minorHAnsi"/>
                <w:b/>
                <w:bCs/>
              </w:rPr>
              <w:t>)</w:t>
            </w:r>
          </w:p>
        </w:tc>
      </w:tr>
      <w:tr w:rsidR="00E8455B" w14:paraId="2189D4DC" w14:textId="77777777" w:rsidTr="00B11D26">
        <w:tc>
          <w:tcPr>
            <w:tcW w:w="1502" w:type="dxa"/>
            <w:vMerge/>
          </w:tcPr>
          <w:p w14:paraId="133B46CB" w14:textId="77777777" w:rsidR="00E8455B" w:rsidRPr="00A01408" w:rsidRDefault="00E8455B" w:rsidP="00B11D26">
            <w:pPr>
              <w:rPr>
                <w:rFonts w:cstheme="minorHAnsi"/>
              </w:rPr>
            </w:pPr>
          </w:p>
        </w:tc>
        <w:tc>
          <w:tcPr>
            <w:tcW w:w="1628" w:type="dxa"/>
          </w:tcPr>
          <w:p w14:paraId="64179310" w14:textId="77777777" w:rsidR="00E8455B" w:rsidRPr="00E8455B" w:rsidRDefault="00E8455B" w:rsidP="00B11D26">
            <w:pPr>
              <w:rPr>
                <w:rFonts w:cstheme="minorHAnsi"/>
                <w:i/>
                <w:iCs/>
                <w:sz w:val="18"/>
                <w:szCs w:val="18"/>
                <w:lang w:val="en-GB"/>
              </w:rPr>
            </w:pPr>
            <w:r w:rsidRPr="00E8455B">
              <w:rPr>
                <w:rFonts w:cstheme="minorHAnsi"/>
                <w:i/>
                <w:iCs/>
                <w:sz w:val="18"/>
                <w:szCs w:val="18"/>
                <w:lang w:val="en-GB"/>
              </w:rPr>
              <w:t xml:space="preserve">Representativeness of the exposed cohort. </w:t>
            </w:r>
          </w:p>
        </w:tc>
        <w:tc>
          <w:tcPr>
            <w:tcW w:w="1279" w:type="dxa"/>
          </w:tcPr>
          <w:p w14:paraId="7771CB4A" w14:textId="77777777" w:rsidR="00E8455B" w:rsidRPr="00E8455B" w:rsidRDefault="00E8455B" w:rsidP="00B11D26">
            <w:pPr>
              <w:rPr>
                <w:rFonts w:cstheme="minorHAnsi"/>
                <w:i/>
                <w:iCs/>
                <w:sz w:val="18"/>
                <w:szCs w:val="18"/>
                <w:lang w:val="en-GB"/>
              </w:rPr>
            </w:pPr>
            <w:r w:rsidRPr="00E8455B">
              <w:rPr>
                <w:rFonts w:cstheme="minorHAnsi"/>
                <w:i/>
                <w:iCs/>
                <w:sz w:val="18"/>
                <w:szCs w:val="18"/>
                <w:lang w:val="en-GB"/>
              </w:rPr>
              <w:t>Selection of the non-exposed cohort</w:t>
            </w:r>
          </w:p>
        </w:tc>
        <w:tc>
          <w:tcPr>
            <w:tcW w:w="1314" w:type="dxa"/>
          </w:tcPr>
          <w:p w14:paraId="6390C719" w14:textId="77777777" w:rsidR="00E8455B" w:rsidRPr="00A01408" w:rsidRDefault="00E8455B" w:rsidP="00B11D26">
            <w:pPr>
              <w:rPr>
                <w:rFonts w:cstheme="minorHAnsi"/>
                <w:i/>
                <w:iCs/>
                <w:sz w:val="18"/>
                <w:szCs w:val="18"/>
              </w:rPr>
            </w:pPr>
            <w:proofErr w:type="spellStart"/>
            <w:r w:rsidRPr="00A01408">
              <w:rPr>
                <w:rFonts w:cstheme="minorHAnsi"/>
                <w:i/>
                <w:iCs/>
                <w:sz w:val="18"/>
                <w:szCs w:val="18"/>
              </w:rPr>
              <w:t>Ascertainment</w:t>
            </w:r>
            <w:proofErr w:type="spellEnd"/>
            <w:r w:rsidRPr="00A01408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01408">
              <w:rPr>
                <w:rFonts w:cstheme="minorHAnsi"/>
                <w:i/>
                <w:iCs/>
                <w:sz w:val="18"/>
                <w:szCs w:val="18"/>
              </w:rPr>
              <w:t>of</w:t>
            </w:r>
            <w:proofErr w:type="spellEnd"/>
            <w:r w:rsidRPr="00A01408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01408">
              <w:rPr>
                <w:rFonts w:cstheme="minorHAnsi"/>
                <w:i/>
                <w:iCs/>
                <w:sz w:val="18"/>
                <w:szCs w:val="18"/>
              </w:rPr>
              <w:t>exposure</w:t>
            </w:r>
            <w:proofErr w:type="spellEnd"/>
          </w:p>
        </w:tc>
        <w:tc>
          <w:tcPr>
            <w:tcW w:w="1436" w:type="dxa"/>
          </w:tcPr>
          <w:p w14:paraId="4432F59B" w14:textId="77777777" w:rsidR="00E8455B" w:rsidRPr="00E8455B" w:rsidRDefault="00E8455B" w:rsidP="00B11D26">
            <w:pPr>
              <w:rPr>
                <w:rFonts w:cstheme="minorHAnsi"/>
                <w:i/>
                <w:iCs/>
                <w:sz w:val="18"/>
                <w:szCs w:val="18"/>
                <w:lang w:val="en-GB"/>
              </w:rPr>
            </w:pPr>
            <w:r w:rsidRPr="00E8455B">
              <w:rPr>
                <w:rFonts w:cstheme="minorHAnsi"/>
                <w:i/>
                <w:iCs/>
                <w:sz w:val="18"/>
                <w:szCs w:val="18"/>
                <w:lang w:val="en-GB"/>
              </w:rPr>
              <w:t>Demonstration that outcome of interest was not present at start of study</w:t>
            </w:r>
          </w:p>
          <w:p w14:paraId="720507E2" w14:textId="77777777" w:rsidR="00E8455B" w:rsidRPr="00E8455B" w:rsidRDefault="00E8455B" w:rsidP="00B11D26">
            <w:pPr>
              <w:rPr>
                <w:rFonts w:cstheme="minorHAnsi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1654" w:type="dxa"/>
          </w:tcPr>
          <w:p w14:paraId="460C5B5E" w14:textId="77777777" w:rsidR="00E8455B" w:rsidRPr="00E8455B" w:rsidRDefault="00E8455B" w:rsidP="00B11D26">
            <w:pPr>
              <w:rPr>
                <w:rFonts w:cstheme="minorHAnsi"/>
                <w:i/>
                <w:iCs/>
                <w:sz w:val="18"/>
                <w:szCs w:val="18"/>
                <w:lang w:val="en-GB"/>
              </w:rPr>
            </w:pPr>
            <w:r w:rsidRPr="00E8455B">
              <w:rPr>
                <w:rFonts w:cstheme="minorHAnsi"/>
                <w:i/>
                <w:iCs/>
                <w:sz w:val="18"/>
                <w:szCs w:val="18"/>
                <w:lang w:val="en-GB"/>
              </w:rPr>
              <w:t>Comparability of cohorts on the basis of the design or analysis</w:t>
            </w:r>
          </w:p>
        </w:tc>
        <w:tc>
          <w:tcPr>
            <w:tcW w:w="1293" w:type="dxa"/>
          </w:tcPr>
          <w:p w14:paraId="6319FF23" w14:textId="77777777" w:rsidR="00E8455B" w:rsidRPr="00A01408" w:rsidRDefault="00E8455B" w:rsidP="00B11D26">
            <w:pPr>
              <w:rPr>
                <w:rFonts w:cstheme="minorHAnsi"/>
                <w:i/>
                <w:iCs/>
                <w:sz w:val="18"/>
                <w:szCs w:val="18"/>
              </w:rPr>
            </w:pPr>
            <w:proofErr w:type="spellStart"/>
            <w:r w:rsidRPr="00A01408">
              <w:rPr>
                <w:rFonts w:cstheme="minorHAnsi"/>
                <w:i/>
                <w:iCs/>
                <w:sz w:val="18"/>
                <w:szCs w:val="18"/>
              </w:rPr>
              <w:t>Assessment</w:t>
            </w:r>
            <w:proofErr w:type="spellEnd"/>
            <w:r w:rsidRPr="00A01408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01408">
              <w:rPr>
                <w:rFonts w:cstheme="minorHAnsi"/>
                <w:i/>
                <w:iCs/>
                <w:sz w:val="18"/>
                <w:szCs w:val="18"/>
              </w:rPr>
              <w:t>of</w:t>
            </w:r>
            <w:proofErr w:type="spellEnd"/>
            <w:r w:rsidRPr="00A01408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01408">
              <w:rPr>
                <w:rFonts w:cstheme="minorHAnsi"/>
                <w:i/>
                <w:iCs/>
                <w:sz w:val="18"/>
                <w:szCs w:val="18"/>
              </w:rPr>
              <w:t>outcome</w:t>
            </w:r>
            <w:proofErr w:type="spellEnd"/>
          </w:p>
        </w:tc>
        <w:tc>
          <w:tcPr>
            <w:tcW w:w="1272" w:type="dxa"/>
          </w:tcPr>
          <w:p w14:paraId="775DC152" w14:textId="77777777" w:rsidR="00E8455B" w:rsidRPr="00E8455B" w:rsidRDefault="00E8455B" w:rsidP="00B11D26">
            <w:pPr>
              <w:rPr>
                <w:rFonts w:cstheme="minorHAnsi"/>
                <w:i/>
                <w:iCs/>
                <w:sz w:val="18"/>
                <w:szCs w:val="18"/>
                <w:lang w:val="en-GB"/>
              </w:rPr>
            </w:pPr>
            <w:r w:rsidRPr="00E8455B">
              <w:rPr>
                <w:rFonts w:cstheme="minorHAnsi"/>
                <w:i/>
                <w:iCs/>
                <w:sz w:val="18"/>
                <w:szCs w:val="18"/>
                <w:lang w:val="en-GB"/>
              </w:rPr>
              <w:t>Was follow-up long enough for outcomes to occur?</w:t>
            </w:r>
          </w:p>
        </w:tc>
        <w:tc>
          <w:tcPr>
            <w:tcW w:w="1268" w:type="dxa"/>
          </w:tcPr>
          <w:p w14:paraId="62CE5E4C" w14:textId="77777777" w:rsidR="00E8455B" w:rsidRPr="00E8455B" w:rsidRDefault="00E8455B" w:rsidP="00B11D26">
            <w:pPr>
              <w:rPr>
                <w:rFonts w:cstheme="minorHAnsi"/>
                <w:i/>
                <w:iCs/>
                <w:sz w:val="18"/>
                <w:szCs w:val="18"/>
                <w:lang w:val="en-GB"/>
              </w:rPr>
            </w:pPr>
            <w:r w:rsidRPr="00E8455B">
              <w:rPr>
                <w:rFonts w:cstheme="minorHAnsi"/>
                <w:i/>
                <w:iCs/>
                <w:sz w:val="18"/>
                <w:szCs w:val="18"/>
                <w:lang w:val="en-GB"/>
              </w:rPr>
              <w:t>Adequacy of follow up of cohorts</w:t>
            </w:r>
          </w:p>
        </w:tc>
        <w:tc>
          <w:tcPr>
            <w:tcW w:w="1950" w:type="dxa"/>
            <w:vMerge/>
          </w:tcPr>
          <w:p w14:paraId="22047F06" w14:textId="77777777" w:rsidR="00E8455B" w:rsidRPr="00E8455B" w:rsidRDefault="00E8455B" w:rsidP="00B11D26">
            <w:pPr>
              <w:rPr>
                <w:rFonts w:cstheme="minorHAnsi"/>
                <w:i/>
                <w:iCs/>
                <w:sz w:val="18"/>
                <w:szCs w:val="18"/>
                <w:lang w:val="en-GB"/>
              </w:rPr>
            </w:pPr>
          </w:p>
        </w:tc>
      </w:tr>
      <w:tr w:rsidR="00E8455B" w:rsidRPr="00E539FB" w14:paraId="529CF37D" w14:textId="77777777" w:rsidTr="00B11D26">
        <w:tc>
          <w:tcPr>
            <w:tcW w:w="1502" w:type="dxa"/>
          </w:tcPr>
          <w:p w14:paraId="3FB7C0EE" w14:textId="77777777" w:rsidR="00E8455B" w:rsidRPr="00A01408" w:rsidRDefault="00E8455B" w:rsidP="00B11D2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01408">
              <w:rPr>
                <w:rFonts w:cstheme="minorHAnsi"/>
                <w:sz w:val="18"/>
                <w:szCs w:val="18"/>
              </w:rPr>
              <w:t>Ramirez</w:t>
            </w:r>
            <w:proofErr w:type="spellEnd"/>
            <w:r w:rsidRPr="00A01408">
              <w:rPr>
                <w:rFonts w:cstheme="minorHAnsi"/>
                <w:sz w:val="18"/>
                <w:szCs w:val="18"/>
              </w:rPr>
              <w:t xml:space="preserve"> J. M, et al. 2011</w:t>
            </w:r>
          </w:p>
          <w:p w14:paraId="07714F78" w14:textId="77777777" w:rsidR="00E8455B" w:rsidRPr="00A01408" w:rsidRDefault="00E8455B" w:rsidP="00B11D2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8" w:type="dxa"/>
          </w:tcPr>
          <w:p w14:paraId="21025C61" w14:textId="77777777" w:rsidR="00E8455B" w:rsidRPr="00A01408" w:rsidRDefault="00E8455B" w:rsidP="00B11D26">
            <w:pPr>
              <w:rPr>
                <w:rFonts w:cstheme="minorHAnsi"/>
              </w:rPr>
            </w:pPr>
            <w:r w:rsidRPr="00A0140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279" w:type="dxa"/>
          </w:tcPr>
          <w:p w14:paraId="729EA809" w14:textId="77777777" w:rsidR="00E8455B" w:rsidRPr="00A01408" w:rsidRDefault="00E8455B" w:rsidP="00B11D26">
            <w:pPr>
              <w:rPr>
                <w:rFonts w:cstheme="minorHAnsi"/>
              </w:rPr>
            </w:pPr>
            <w:r w:rsidRPr="00A01408">
              <w:rPr>
                <w:rFonts w:cstheme="minorHAnsi"/>
              </w:rPr>
              <w:t>-</w:t>
            </w:r>
          </w:p>
        </w:tc>
        <w:tc>
          <w:tcPr>
            <w:tcW w:w="1314" w:type="dxa"/>
          </w:tcPr>
          <w:p w14:paraId="4BA16751" w14:textId="77777777" w:rsidR="00E8455B" w:rsidRPr="00A01408" w:rsidRDefault="00E8455B" w:rsidP="00B11D26">
            <w:pPr>
              <w:rPr>
                <w:rFonts w:cstheme="minorHAnsi"/>
              </w:rPr>
            </w:pPr>
            <w:r w:rsidRPr="00A0140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436" w:type="dxa"/>
          </w:tcPr>
          <w:p w14:paraId="0A05669F" w14:textId="77777777" w:rsidR="00E8455B" w:rsidRPr="00A01408" w:rsidRDefault="00E8455B" w:rsidP="00B11D26">
            <w:pPr>
              <w:rPr>
                <w:rFonts w:cstheme="minorHAnsi"/>
              </w:rPr>
            </w:pPr>
            <w:r w:rsidRPr="00A0140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654" w:type="dxa"/>
          </w:tcPr>
          <w:p w14:paraId="0C3E8D39" w14:textId="77777777" w:rsidR="00E8455B" w:rsidRPr="00A01408" w:rsidRDefault="00E8455B" w:rsidP="00B11D26">
            <w:pPr>
              <w:rPr>
                <w:rFonts w:cstheme="minorHAnsi"/>
              </w:rPr>
            </w:pPr>
            <w:r w:rsidRPr="00A01408">
              <w:rPr>
                <w:rFonts w:cstheme="minorHAnsi"/>
              </w:rPr>
              <w:t>- -</w:t>
            </w:r>
          </w:p>
        </w:tc>
        <w:tc>
          <w:tcPr>
            <w:tcW w:w="1293" w:type="dxa"/>
          </w:tcPr>
          <w:p w14:paraId="56BC84AB" w14:textId="77777777" w:rsidR="00E8455B" w:rsidRPr="00A01408" w:rsidRDefault="00E8455B" w:rsidP="00B11D26">
            <w:pPr>
              <w:rPr>
                <w:rFonts w:cstheme="minorHAnsi"/>
              </w:rPr>
            </w:pPr>
            <w:r w:rsidRPr="00A0140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272" w:type="dxa"/>
          </w:tcPr>
          <w:p w14:paraId="193A8078" w14:textId="77777777" w:rsidR="00E8455B" w:rsidRPr="00A01408" w:rsidRDefault="00E8455B" w:rsidP="00B11D26">
            <w:pPr>
              <w:rPr>
                <w:rFonts w:cstheme="minorHAnsi"/>
              </w:rPr>
            </w:pPr>
            <w:r w:rsidRPr="00A0140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268" w:type="dxa"/>
          </w:tcPr>
          <w:p w14:paraId="745F4818" w14:textId="77777777" w:rsidR="00E8455B" w:rsidRPr="00A01408" w:rsidRDefault="00E8455B" w:rsidP="00B11D26">
            <w:pPr>
              <w:rPr>
                <w:rFonts w:cstheme="minorHAnsi"/>
              </w:rPr>
            </w:pPr>
            <w:r w:rsidRPr="00A0140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950" w:type="dxa"/>
          </w:tcPr>
          <w:p w14:paraId="065DAC05" w14:textId="77777777" w:rsidR="00E8455B" w:rsidRPr="00A01408" w:rsidRDefault="00E8455B" w:rsidP="00B11D26">
            <w:pPr>
              <w:rPr>
                <w:rFonts w:cstheme="minorHAnsi"/>
              </w:rPr>
            </w:pPr>
            <w:r w:rsidRPr="00A01408">
              <w:rPr>
                <w:rFonts w:ascii="Cambria Math" w:hAnsi="Cambria Math" w:cs="Cambria Math"/>
              </w:rPr>
              <w:t>⋆⋆⋆⋆⋆⋆</w:t>
            </w:r>
            <w:r w:rsidRPr="00A01408">
              <w:rPr>
                <w:rFonts w:cstheme="minorHAnsi"/>
              </w:rPr>
              <w:t xml:space="preserve"> (6)</w:t>
            </w:r>
          </w:p>
        </w:tc>
      </w:tr>
      <w:tr w:rsidR="00E8455B" w:rsidRPr="00E539FB" w14:paraId="012E5CE3" w14:textId="77777777" w:rsidTr="00B11D26">
        <w:tc>
          <w:tcPr>
            <w:tcW w:w="1502" w:type="dxa"/>
          </w:tcPr>
          <w:p w14:paraId="6A35DAAC" w14:textId="77777777" w:rsidR="00E8455B" w:rsidRPr="00A01408" w:rsidRDefault="00E8455B" w:rsidP="00B11D2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01408">
              <w:rPr>
                <w:rFonts w:cstheme="minorHAnsi"/>
                <w:sz w:val="18"/>
                <w:szCs w:val="18"/>
              </w:rPr>
              <w:t>Balyasnikova</w:t>
            </w:r>
            <w:proofErr w:type="spellEnd"/>
            <w:r w:rsidRPr="00A01408">
              <w:rPr>
                <w:rFonts w:cstheme="minorHAnsi"/>
                <w:sz w:val="18"/>
                <w:szCs w:val="18"/>
              </w:rPr>
              <w:t xml:space="preserve"> S, et al. 2016</w:t>
            </w:r>
          </w:p>
          <w:p w14:paraId="2F12F7A4" w14:textId="77777777" w:rsidR="00E8455B" w:rsidRPr="00A01408" w:rsidRDefault="00E8455B" w:rsidP="00B11D2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8" w:type="dxa"/>
          </w:tcPr>
          <w:p w14:paraId="05B30B6C" w14:textId="77777777" w:rsidR="00E8455B" w:rsidRPr="00A01408" w:rsidRDefault="00E8455B" w:rsidP="00B11D26">
            <w:pPr>
              <w:rPr>
                <w:rFonts w:cstheme="minorHAnsi"/>
              </w:rPr>
            </w:pPr>
            <w:r w:rsidRPr="00A0140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279" w:type="dxa"/>
          </w:tcPr>
          <w:p w14:paraId="40C9F498" w14:textId="77777777" w:rsidR="00E8455B" w:rsidRPr="00A01408" w:rsidRDefault="00E8455B" w:rsidP="00B11D26">
            <w:pPr>
              <w:rPr>
                <w:rFonts w:cstheme="minorHAnsi"/>
              </w:rPr>
            </w:pPr>
            <w:r w:rsidRPr="00A0140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314" w:type="dxa"/>
          </w:tcPr>
          <w:p w14:paraId="1EB93434" w14:textId="77777777" w:rsidR="00E8455B" w:rsidRPr="00A01408" w:rsidRDefault="00E8455B" w:rsidP="00B11D26">
            <w:pPr>
              <w:rPr>
                <w:rFonts w:cstheme="minorHAnsi"/>
              </w:rPr>
            </w:pPr>
            <w:r w:rsidRPr="00A0140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436" w:type="dxa"/>
          </w:tcPr>
          <w:p w14:paraId="42145F38" w14:textId="77777777" w:rsidR="00E8455B" w:rsidRPr="00A01408" w:rsidRDefault="00E8455B" w:rsidP="00B11D26">
            <w:pPr>
              <w:rPr>
                <w:rFonts w:cstheme="minorHAnsi"/>
              </w:rPr>
            </w:pPr>
            <w:r w:rsidRPr="00A0140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654" w:type="dxa"/>
          </w:tcPr>
          <w:p w14:paraId="2295C741" w14:textId="77777777" w:rsidR="00E8455B" w:rsidRPr="00A01408" w:rsidRDefault="00E8455B" w:rsidP="00B11D26">
            <w:pPr>
              <w:rPr>
                <w:rFonts w:cstheme="minorHAnsi"/>
              </w:rPr>
            </w:pPr>
            <w:r w:rsidRPr="00A01408">
              <w:rPr>
                <w:rFonts w:ascii="Cambria Math" w:hAnsi="Cambria Math" w:cs="Cambria Math"/>
                <w:b/>
                <w:bCs/>
              </w:rPr>
              <w:t>⋆</w:t>
            </w:r>
            <w:r w:rsidRPr="00A01408">
              <w:rPr>
                <w:rFonts w:cstheme="minorHAnsi"/>
                <w:b/>
                <w:bCs/>
              </w:rPr>
              <w:t xml:space="preserve"> -</w:t>
            </w:r>
          </w:p>
        </w:tc>
        <w:tc>
          <w:tcPr>
            <w:tcW w:w="1293" w:type="dxa"/>
          </w:tcPr>
          <w:p w14:paraId="6709CF45" w14:textId="77777777" w:rsidR="00E8455B" w:rsidRPr="00A01408" w:rsidRDefault="00E8455B" w:rsidP="00B11D26">
            <w:pPr>
              <w:rPr>
                <w:rFonts w:cstheme="minorHAnsi"/>
              </w:rPr>
            </w:pPr>
            <w:r w:rsidRPr="00A0140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272" w:type="dxa"/>
          </w:tcPr>
          <w:p w14:paraId="7E616EEB" w14:textId="77777777" w:rsidR="00E8455B" w:rsidRPr="00A01408" w:rsidRDefault="00E8455B" w:rsidP="00B11D26">
            <w:pPr>
              <w:rPr>
                <w:rFonts w:cstheme="minorHAnsi"/>
              </w:rPr>
            </w:pPr>
            <w:r w:rsidRPr="00A01408">
              <w:rPr>
                <w:rFonts w:ascii="Cambria Math" w:hAnsi="Cambria Math" w:cs="Cambria Math"/>
              </w:rPr>
              <w:t>⋆</w:t>
            </w:r>
            <w:r w:rsidRPr="00A01408">
              <w:rPr>
                <w:rFonts w:cstheme="minorHAnsi"/>
              </w:rPr>
              <w:t>/-</w:t>
            </w:r>
          </w:p>
        </w:tc>
        <w:tc>
          <w:tcPr>
            <w:tcW w:w="1268" w:type="dxa"/>
          </w:tcPr>
          <w:p w14:paraId="7AE919F0" w14:textId="77777777" w:rsidR="00E8455B" w:rsidRPr="00A01408" w:rsidRDefault="00E8455B" w:rsidP="00B11D26">
            <w:pPr>
              <w:rPr>
                <w:rFonts w:cstheme="minorHAnsi"/>
              </w:rPr>
            </w:pPr>
            <w:r w:rsidRPr="00A01408">
              <w:rPr>
                <w:rFonts w:cstheme="minorHAnsi"/>
              </w:rPr>
              <w:t>-</w:t>
            </w:r>
          </w:p>
        </w:tc>
        <w:tc>
          <w:tcPr>
            <w:tcW w:w="1950" w:type="dxa"/>
          </w:tcPr>
          <w:p w14:paraId="5B951408" w14:textId="77777777" w:rsidR="00E8455B" w:rsidRPr="00A01408" w:rsidRDefault="00E8455B" w:rsidP="00B11D26">
            <w:pPr>
              <w:rPr>
                <w:rFonts w:cstheme="minorHAnsi"/>
              </w:rPr>
            </w:pPr>
            <w:r w:rsidRPr="00A01408">
              <w:rPr>
                <w:rFonts w:ascii="Cambria Math" w:hAnsi="Cambria Math" w:cs="Cambria Math"/>
              </w:rPr>
              <w:t>⋆⋆⋆⋆⋆⋆</w:t>
            </w:r>
            <w:r w:rsidRPr="00A01408">
              <w:rPr>
                <w:rFonts w:cstheme="minorHAnsi"/>
              </w:rPr>
              <w:t>/</w:t>
            </w:r>
            <w:r w:rsidRPr="00A01408">
              <w:rPr>
                <w:rFonts w:ascii="Cambria Math" w:hAnsi="Cambria Math" w:cs="Cambria Math"/>
              </w:rPr>
              <w:t>⋆</w:t>
            </w:r>
            <w:r w:rsidRPr="00A01408">
              <w:rPr>
                <w:rFonts w:cstheme="minorHAnsi"/>
              </w:rPr>
              <w:t xml:space="preserve"> (6/7)</w:t>
            </w:r>
          </w:p>
        </w:tc>
      </w:tr>
      <w:tr w:rsidR="00E8455B" w:rsidRPr="00E539FB" w14:paraId="77F8C3DE" w14:textId="77777777" w:rsidTr="00B11D26">
        <w:tc>
          <w:tcPr>
            <w:tcW w:w="1502" w:type="dxa"/>
          </w:tcPr>
          <w:p w14:paraId="6AAE2C1B" w14:textId="77777777" w:rsidR="00E8455B" w:rsidRPr="00A01408" w:rsidRDefault="00E8455B" w:rsidP="00B11D2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01408">
              <w:rPr>
                <w:rFonts w:cstheme="minorHAnsi"/>
                <w:sz w:val="18"/>
                <w:szCs w:val="18"/>
              </w:rPr>
              <w:t>Jeong</w:t>
            </w:r>
            <w:proofErr w:type="spellEnd"/>
            <w:r w:rsidRPr="00A01408">
              <w:rPr>
                <w:rFonts w:cstheme="minorHAnsi"/>
                <w:sz w:val="18"/>
                <w:szCs w:val="18"/>
              </w:rPr>
              <w:t xml:space="preserve"> J-U, et al. 2016</w:t>
            </w:r>
          </w:p>
          <w:p w14:paraId="36DEF821" w14:textId="77777777" w:rsidR="00E8455B" w:rsidRPr="00A01408" w:rsidRDefault="00E8455B" w:rsidP="00B11D2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8" w:type="dxa"/>
          </w:tcPr>
          <w:p w14:paraId="22E1D3A5" w14:textId="77777777" w:rsidR="00E8455B" w:rsidRPr="00A01408" w:rsidRDefault="00E8455B" w:rsidP="00B11D26">
            <w:pPr>
              <w:rPr>
                <w:rFonts w:cstheme="minorHAnsi"/>
              </w:rPr>
            </w:pPr>
            <w:r w:rsidRPr="00A01408">
              <w:rPr>
                <w:rFonts w:ascii="Cambria Math" w:hAnsi="Cambria Math" w:cs="Cambria Math"/>
                <w:b/>
                <w:bCs/>
              </w:rPr>
              <w:t>⋆</w:t>
            </w:r>
          </w:p>
        </w:tc>
        <w:tc>
          <w:tcPr>
            <w:tcW w:w="1279" w:type="dxa"/>
          </w:tcPr>
          <w:p w14:paraId="4C81299F" w14:textId="77777777" w:rsidR="00E8455B" w:rsidRPr="00A01408" w:rsidRDefault="00E8455B" w:rsidP="00B11D26">
            <w:pPr>
              <w:rPr>
                <w:rFonts w:cstheme="minorHAnsi"/>
              </w:rPr>
            </w:pPr>
            <w:r w:rsidRPr="00A01408">
              <w:rPr>
                <w:rFonts w:cstheme="minorHAnsi"/>
              </w:rPr>
              <w:t>-</w:t>
            </w:r>
          </w:p>
        </w:tc>
        <w:tc>
          <w:tcPr>
            <w:tcW w:w="1314" w:type="dxa"/>
          </w:tcPr>
          <w:p w14:paraId="122699F2" w14:textId="77777777" w:rsidR="00E8455B" w:rsidRPr="00A01408" w:rsidRDefault="00E8455B" w:rsidP="00B11D26">
            <w:pPr>
              <w:rPr>
                <w:rFonts w:cstheme="minorHAnsi"/>
              </w:rPr>
            </w:pPr>
            <w:r w:rsidRPr="00A01408">
              <w:rPr>
                <w:rFonts w:ascii="Cambria Math" w:hAnsi="Cambria Math" w:cs="Cambria Math"/>
                <w:b/>
                <w:bCs/>
              </w:rPr>
              <w:t>⋆</w:t>
            </w:r>
          </w:p>
        </w:tc>
        <w:tc>
          <w:tcPr>
            <w:tcW w:w="1436" w:type="dxa"/>
          </w:tcPr>
          <w:p w14:paraId="6DECA2F1" w14:textId="77777777" w:rsidR="00E8455B" w:rsidRPr="00A01408" w:rsidRDefault="00E8455B" w:rsidP="00B11D26">
            <w:pPr>
              <w:rPr>
                <w:rFonts w:cstheme="minorHAnsi"/>
              </w:rPr>
            </w:pPr>
            <w:r w:rsidRPr="00A01408">
              <w:rPr>
                <w:rFonts w:ascii="Cambria Math" w:hAnsi="Cambria Math" w:cs="Cambria Math"/>
                <w:b/>
                <w:bCs/>
              </w:rPr>
              <w:t>⋆</w:t>
            </w:r>
          </w:p>
        </w:tc>
        <w:tc>
          <w:tcPr>
            <w:tcW w:w="1654" w:type="dxa"/>
          </w:tcPr>
          <w:p w14:paraId="2A33E313" w14:textId="77777777" w:rsidR="00E8455B" w:rsidRPr="00A01408" w:rsidRDefault="00E8455B" w:rsidP="00B11D26">
            <w:pPr>
              <w:rPr>
                <w:rFonts w:cstheme="minorHAnsi"/>
              </w:rPr>
            </w:pPr>
            <w:r w:rsidRPr="00A01408">
              <w:rPr>
                <w:rFonts w:cstheme="minorHAnsi"/>
              </w:rPr>
              <w:t>- -</w:t>
            </w:r>
          </w:p>
        </w:tc>
        <w:tc>
          <w:tcPr>
            <w:tcW w:w="1293" w:type="dxa"/>
          </w:tcPr>
          <w:p w14:paraId="239B1C8E" w14:textId="77777777" w:rsidR="00E8455B" w:rsidRPr="00A01408" w:rsidRDefault="00E8455B" w:rsidP="00B11D26">
            <w:pPr>
              <w:rPr>
                <w:rFonts w:cstheme="minorHAnsi"/>
              </w:rPr>
            </w:pPr>
            <w:r w:rsidRPr="00A01408">
              <w:rPr>
                <w:rFonts w:ascii="Cambria Math" w:hAnsi="Cambria Math" w:cs="Cambria Math"/>
                <w:b/>
                <w:bCs/>
              </w:rPr>
              <w:t>⋆</w:t>
            </w:r>
          </w:p>
        </w:tc>
        <w:tc>
          <w:tcPr>
            <w:tcW w:w="1272" w:type="dxa"/>
          </w:tcPr>
          <w:p w14:paraId="10A34676" w14:textId="77777777" w:rsidR="00E8455B" w:rsidRPr="00A01408" w:rsidRDefault="00E8455B" w:rsidP="00B11D26">
            <w:pPr>
              <w:rPr>
                <w:rFonts w:cstheme="minorHAnsi"/>
              </w:rPr>
            </w:pPr>
            <w:r w:rsidRPr="00A01408">
              <w:rPr>
                <w:rFonts w:ascii="Cambria Math" w:hAnsi="Cambria Math" w:cs="Cambria Math"/>
                <w:b/>
                <w:bCs/>
              </w:rPr>
              <w:t>⋆</w:t>
            </w:r>
          </w:p>
        </w:tc>
        <w:tc>
          <w:tcPr>
            <w:tcW w:w="1268" w:type="dxa"/>
          </w:tcPr>
          <w:p w14:paraId="62D2CC4C" w14:textId="77777777" w:rsidR="00E8455B" w:rsidRPr="00A01408" w:rsidRDefault="00E8455B" w:rsidP="00B11D26">
            <w:pPr>
              <w:rPr>
                <w:rFonts w:cstheme="minorHAnsi"/>
              </w:rPr>
            </w:pPr>
            <w:bookmarkStart w:id="0" w:name="_Hlk36983060"/>
            <w:r w:rsidRPr="00A01408">
              <w:rPr>
                <w:rFonts w:ascii="Cambria Math" w:hAnsi="Cambria Math" w:cs="Cambria Math"/>
                <w:b/>
                <w:bCs/>
              </w:rPr>
              <w:t>⋆</w:t>
            </w:r>
            <w:bookmarkEnd w:id="0"/>
          </w:p>
        </w:tc>
        <w:tc>
          <w:tcPr>
            <w:tcW w:w="1950" w:type="dxa"/>
          </w:tcPr>
          <w:p w14:paraId="4BF458A0" w14:textId="77777777" w:rsidR="00E8455B" w:rsidRPr="00A01408" w:rsidRDefault="00E8455B" w:rsidP="00B11D26">
            <w:pPr>
              <w:rPr>
                <w:rFonts w:cstheme="minorHAnsi"/>
              </w:rPr>
            </w:pPr>
            <w:r w:rsidRPr="00A01408">
              <w:rPr>
                <w:rFonts w:ascii="Cambria Math" w:hAnsi="Cambria Math" w:cs="Cambria Math"/>
              </w:rPr>
              <w:t>⋆⋆⋆⋆⋆⋆</w:t>
            </w:r>
            <w:r w:rsidRPr="00A01408">
              <w:rPr>
                <w:rFonts w:cstheme="minorHAnsi"/>
              </w:rPr>
              <w:t xml:space="preserve"> (6)</w:t>
            </w:r>
          </w:p>
        </w:tc>
      </w:tr>
      <w:tr w:rsidR="00E8455B" w:rsidRPr="007B3D50" w14:paraId="267B96C0" w14:textId="77777777" w:rsidTr="00B11D26">
        <w:tc>
          <w:tcPr>
            <w:tcW w:w="1502" w:type="dxa"/>
          </w:tcPr>
          <w:p w14:paraId="1D7F225F" w14:textId="77777777" w:rsidR="00E8455B" w:rsidRPr="00A01408" w:rsidRDefault="00E8455B" w:rsidP="00B11D26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A01408">
              <w:rPr>
                <w:rFonts w:cstheme="minorHAnsi"/>
                <w:sz w:val="18"/>
                <w:szCs w:val="18"/>
                <w:lang w:val="en-US"/>
              </w:rPr>
              <w:t>Rackley P.T, et al. 2016</w:t>
            </w:r>
          </w:p>
          <w:p w14:paraId="315660C4" w14:textId="77777777" w:rsidR="00E8455B" w:rsidRPr="00A01408" w:rsidRDefault="00E8455B" w:rsidP="00B11D26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628" w:type="dxa"/>
          </w:tcPr>
          <w:p w14:paraId="59CB1944" w14:textId="77777777" w:rsidR="00E8455B" w:rsidRPr="00A01408" w:rsidRDefault="00E8455B" w:rsidP="00B11D26">
            <w:pPr>
              <w:rPr>
                <w:rFonts w:cstheme="minorHAnsi"/>
                <w:b/>
                <w:bCs/>
                <w:lang w:val="en-US"/>
              </w:rPr>
            </w:pPr>
            <w:r w:rsidRPr="00A01408">
              <w:rPr>
                <w:rFonts w:ascii="Cambria Math" w:hAnsi="Cambria Math" w:cs="Cambria Math"/>
                <w:b/>
                <w:bCs/>
              </w:rPr>
              <w:t>⋆</w:t>
            </w:r>
          </w:p>
        </w:tc>
        <w:tc>
          <w:tcPr>
            <w:tcW w:w="1279" w:type="dxa"/>
          </w:tcPr>
          <w:p w14:paraId="5F952C47" w14:textId="77777777" w:rsidR="00E8455B" w:rsidRPr="00A01408" w:rsidRDefault="00E8455B" w:rsidP="00B11D26">
            <w:pPr>
              <w:rPr>
                <w:rFonts w:cstheme="minorHAnsi"/>
                <w:lang w:val="en-US"/>
              </w:rPr>
            </w:pPr>
            <w:r w:rsidRPr="00A01408">
              <w:rPr>
                <w:rFonts w:cstheme="minorHAnsi"/>
                <w:lang w:val="en-US"/>
              </w:rPr>
              <w:t>-</w:t>
            </w:r>
          </w:p>
        </w:tc>
        <w:tc>
          <w:tcPr>
            <w:tcW w:w="1314" w:type="dxa"/>
          </w:tcPr>
          <w:p w14:paraId="78D0932E" w14:textId="77777777" w:rsidR="00E8455B" w:rsidRPr="00A01408" w:rsidRDefault="00E8455B" w:rsidP="00B11D26">
            <w:pPr>
              <w:rPr>
                <w:rFonts w:cstheme="minorHAnsi"/>
                <w:b/>
                <w:bCs/>
                <w:lang w:val="en-US"/>
              </w:rPr>
            </w:pPr>
            <w:r w:rsidRPr="00A01408">
              <w:rPr>
                <w:rFonts w:ascii="Cambria Math" w:hAnsi="Cambria Math" w:cs="Cambria Math"/>
                <w:b/>
                <w:bCs/>
              </w:rPr>
              <w:t>⋆</w:t>
            </w:r>
          </w:p>
        </w:tc>
        <w:tc>
          <w:tcPr>
            <w:tcW w:w="1436" w:type="dxa"/>
          </w:tcPr>
          <w:p w14:paraId="74AB416C" w14:textId="77777777" w:rsidR="00E8455B" w:rsidRPr="00A01408" w:rsidRDefault="00E8455B" w:rsidP="00B11D26">
            <w:pPr>
              <w:rPr>
                <w:rFonts w:cstheme="minorHAnsi"/>
                <w:b/>
                <w:bCs/>
                <w:lang w:val="en-US"/>
              </w:rPr>
            </w:pPr>
            <w:r w:rsidRPr="00A01408">
              <w:rPr>
                <w:rFonts w:ascii="Cambria Math" w:hAnsi="Cambria Math" w:cs="Cambria Math"/>
                <w:b/>
                <w:bCs/>
              </w:rPr>
              <w:t>⋆</w:t>
            </w:r>
          </w:p>
        </w:tc>
        <w:tc>
          <w:tcPr>
            <w:tcW w:w="1654" w:type="dxa"/>
          </w:tcPr>
          <w:p w14:paraId="68F9B3DC" w14:textId="77777777" w:rsidR="00E8455B" w:rsidRPr="00A01408" w:rsidRDefault="00E8455B" w:rsidP="00B11D26">
            <w:pPr>
              <w:rPr>
                <w:rFonts w:cstheme="minorHAnsi"/>
                <w:lang w:val="en-US"/>
              </w:rPr>
            </w:pPr>
            <w:r w:rsidRPr="00A01408">
              <w:rPr>
                <w:rFonts w:cstheme="minorHAnsi"/>
                <w:lang w:val="en-US"/>
              </w:rPr>
              <w:t>- -</w:t>
            </w:r>
          </w:p>
        </w:tc>
        <w:tc>
          <w:tcPr>
            <w:tcW w:w="1293" w:type="dxa"/>
          </w:tcPr>
          <w:p w14:paraId="4E75E0DA" w14:textId="77777777" w:rsidR="00E8455B" w:rsidRPr="00A01408" w:rsidRDefault="00E8455B" w:rsidP="00B11D26">
            <w:pPr>
              <w:rPr>
                <w:rFonts w:cstheme="minorHAnsi"/>
                <w:b/>
                <w:bCs/>
                <w:lang w:val="en-US"/>
              </w:rPr>
            </w:pPr>
            <w:r w:rsidRPr="00A01408">
              <w:rPr>
                <w:rFonts w:ascii="Cambria Math" w:hAnsi="Cambria Math" w:cs="Cambria Math"/>
                <w:b/>
                <w:bCs/>
              </w:rPr>
              <w:t>⋆</w:t>
            </w:r>
          </w:p>
        </w:tc>
        <w:tc>
          <w:tcPr>
            <w:tcW w:w="1272" w:type="dxa"/>
          </w:tcPr>
          <w:p w14:paraId="1B3FF48C" w14:textId="77777777" w:rsidR="00E8455B" w:rsidRPr="00A01408" w:rsidRDefault="00E8455B" w:rsidP="00B11D26">
            <w:pPr>
              <w:rPr>
                <w:rFonts w:cstheme="minorHAnsi"/>
                <w:b/>
                <w:bCs/>
                <w:lang w:val="en-US"/>
              </w:rPr>
            </w:pPr>
            <w:r w:rsidRPr="00A01408">
              <w:rPr>
                <w:rFonts w:ascii="Cambria Math" w:hAnsi="Cambria Math" w:cs="Cambria Math"/>
                <w:b/>
                <w:bCs/>
              </w:rPr>
              <w:t>⋆</w:t>
            </w:r>
          </w:p>
        </w:tc>
        <w:tc>
          <w:tcPr>
            <w:tcW w:w="1268" w:type="dxa"/>
          </w:tcPr>
          <w:p w14:paraId="7F95612B" w14:textId="77777777" w:rsidR="00E8455B" w:rsidRPr="00A01408" w:rsidRDefault="00E8455B" w:rsidP="00B11D26">
            <w:pPr>
              <w:rPr>
                <w:rFonts w:cstheme="minorHAnsi"/>
                <w:b/>
                <w:bCs/>
                <w:lang w:val="en-US"/>
              </w:rPr>
            </w:pPr>
            <w:r w:rsidRPr="00A01408">
              <w:rPr>
                <w:rFonts w:cstheme="minorHAnsi"/>
                <w:b/>
                <w:bCs/>
                <w:lang w:val="en-US"/>
              </w:rPr>
              <w:t>-</w:t>
            </w:r>
          </w:p>
        </w:tc>
        <w:tc>
          <w:tcPr>
            <w:tcW w:w="1950" w:type="dxa"/>
          </w:tcPr>
          <w:p w14:paraId="20BDA54F" w14:textId="77777777" w:rsidR="00E8455B" w:rsidRPr="00A01408" w:rsidRDefault="00E8455B" w:rsidP="00B11D26">
            <w:pPr>
              <w:rPr>
                <w:rFonts w:cstheme="minorHAnsi"/>
                <w:lang w:val="en-US"/>
              </w:rPr>
            </w:pPr>
            <w:r w:rsidRPr="00A01408">
              <w:rPr>
                <w:rFonts w:ascii="Cambria Math" w:hAnsi="Cambria Math" w:cs="Cambria Math"/>
              </w:rPr>
              <w:t>⋆⋆⋆⋆⋆</w:t>
            </w:r>
            <w:r w:rsidRPr="00A01408">
              <w:rPr>
                <w:rFonts w:cstheme="minorHAnsi"/>
              </w:rPr>
              <w:t xml:space="preserve"> (5)</w:t>
            </w:r>
          </w:p>
        </w:tc>
      </w:tr>
      <w:tr w:rsidR="00E8455B" w:rsidRPr="007B3D50" w14:paraId="373122D8" w14:textId="77777777" w:rsidTr="00B11D26">
        <w:tc>
          <w:tcPr>
            <w:tcW w:w="1502" w:type="dxa"/>
          </w:tcPr>
          <w:p w14:paraId="6E530F6D" w14:textId="77777777" w:rsidR="00E8455B" w:rsidRPr="00A01408" w:rsidRDefault="00E8455B" w:rsidP="00B11D26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A01408">
              <w:rPr>
                <w:rFonts w:cstheme="minorHAnsi"/>
                <w:sz w:val="18"/>
                <w:szCs w:val="18"/>
                <w:lang w:val="en-US"/>
              </w:rPr>
              <w:t>Smith M. F, et al. 2019</w:t>
            </w:r>
          </w:p>
          <w:p w14:paraId="0383B3F9" w14:textId="77777777" w:rsidR="00E8455B" w:rsidRPr="00A01408" w:rsidRDefault="00E8455B" w:rsidP="00B11D26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628" w:type="dxa"/>
          </w:tcPr>
          <w:p w14:paraId="6E9C162B" w14:textId="77777777" w:rsidR="00E8455B" w:rsidRPr="00A01408" w:rsidRDefault="00E8455B" w:rsidP="00B11D26">
            <w:pPr>
              <w:rPr>
                <w:rFonts w:cstheme="minorHAnsi"/>
                <w:b/>
                <w:bCs/>
              </w:rPr>
            </w:pPr>
            <w:r w:rsidRPr="00A01408">
              <w:rPr>
                <w:rFonts w:ascii="Cambria Math" w:hAnsi="Cambria Math" w:cs="Cambria Math"/>
                <w:b/>
                <w:bCs/>
              </w:rPr>
              <w:t>⋆</w:t>
            </w:r>
          </w:p>
        </w:tc>
        <w:tc>
          <w:tcPr>
            <w:tcW w:w="1279" w:type="dxa"/>
          </w:tcPr>
          <w:p w14:paraId="750B7118" w14:textId="77777777" w:rsidR="00E8455B" w:rsidRPr="00A01408" w:rsidRDefault="00E8455B" w:rsidP="00B11D26">
            <w:pPr>
              <w:rPr>
                <w:rFonts w:cstheme="minorHAnsi"/>
                <w:lang w:val="en-US"/>
              </w:rPr>
            </w:pPr>
            <w:r w:rsidRPr="00A01408">
              <w:rPr>
                <w:rFonts w:cstheme="minorHAnsi"/>
                <w:lang w:val="en-US"/>
              </w:rPr>
              <w:t>-</w:t>
            </w:r>
          </w:p>
        </w:tc>
        <w:tc>
          <w:tcPr>
            <w:tcW w:w="1314" w:type="dxa"/>
          </w:tcPr>
          <w:p w14:paraId="52FEA120" w14:textId="77777777" w:rsidR="00E8455B" w:rsidRPr="00A01408" w:rsidRDefault="00E8455B" w:rsidP="00B11D26">
            <w:pPr>
              <w:rPr>
                <w:rFonts w:cstheme="minorHAnsi"/>
                <w:b/>
                <w:bCs/>
              </w:rPr>
            </w:pPr>
            <w:r w:rsidRPr="00A01408">
              <w:rPr>
                <w:rFonts w:ascii="Cambria Math" w:hAnsi="Cambria Math" w:cs="Cambria Math"/>
                <w:b/>
                <w:bCs/>
              </w:rPr>
              <w:t>⋆</w:t>
            </w:r>
          </w:p>
        </w:tc>
        <w:tc>
          <w:tcPr>
            <w:tcW w:w="1436" w:type="dxa"/>
          </w:tcPr>
          <w:p w14:paraId="0D7828C3" w14:textId="77777777" w:rsidR="00E8455B" w:rsidRPr="00A01408" w:rsidRDefault="00E8455B" w:rsidP="00B11D26">
            <w:pPr>
              <w:rPr>
                <w:rFonts w:cstheme="minorHAnsi"/>
                <w:b/>
                <w:bCs/>
              </w:rPr>
            </w:pPr>
            <w:r w:rsidRPr="00A01408">
              <w:rPr>
                <w:rFonts w:ascii="Cambria Math" w:hAnsi="Cambria Math" w:cs="Cambria Math"/>
                <w:b/>
                <w:bCs/>
              </w:rPr>
              <w:t>⋆</w:t>
            </w:r>
          </w:p>
        </w:tc>
        <w:tc>
          <w:tcPr>
            <w:tcW w:w="1654" w:type="dxa"/>
          </w:tcPr>
          <w:p w14:paraId="55C0760A" w14:textId="77777777" w:rsidR="00E8455B" w:rsidRPr="00A01408" w:rsidRDefault="00E8455B" w:rsidP="00B11D26">
            <w:pPr>
              <w:rPr>
                <w:rFonts w:cstheme="minorHAnsi"/>
                <w:lang w:val="en-US"/>
              </w:rPr>
            </w:pPr>
            <w:r w:rsidRPr="00A01408">
              <w:rPr>
                <w:rFonts w:cstheme="minorHAnsi"/>
                <w:lang w:val="en-US"/>
              </w:rPr>
              <w:t>- -</w:t>
            </w:r>
          </w:p>
        </w:tc>
        <w:tc>
          <w:tcPr>
            <w:tcW w:w="1293" w:type="dxa"/>
          </w:tcPr>
          <w:p w14:paraId="537D361F" w14:textId="77777777" w:rsidR="00E8455B" w:rsidRPr="00A01408" w:rsidRDefault="00E8455B" w:rsidP="00B11D26">
            <w:pPr>
              <w:rPr>
                <w:rFonts w:cstheme="minorHAnsi"/>
                <w:b/>
                <w:bCs/>
              </w:rPr>
            </w:pPr>
            <w:r w:rsidRPr="00A01408">
              <w:rPr>
                <w:rFonts w:ascii="Cambria Math" w:hAnsi="Cambria Math" w:cs="Cambria Math"/>
                <w:b/>
                <w:bCs/>
              </w:rPr>
              <w:t>⋆</w:t>
            </w:r>
          </w:p>
        </w:tc>
        <w:tc>
          <w:tcPr>
            <w:tcW w:w="1272" w:type="dxa"/>
          </w:tcPr>
          <w:p w14:paraId="059230F6" w14:textId="77777777" w:rsidR="00E8455B" w:rsidRPr="00A01408" w:rsidRDefault="00E8455B" w:rsidP="00B11D26">
            <w:pPr>
              <w:rPr>
                <w:rFonts w:cstheme="minorHAnsi"/>
                <w:b/>
                <w:bCs/>
              </w:rPr>
            </w:pPr>
            <w:r w:rsidRPr="00A01408">
              <w:rPr>
                <w:rFonts w:cstheme="minorHAnsi"/>
                <w:b/>
                <w:bCs/>
              </w:rPr>
              <w:t xml:space="preserve"> -</w:t>
            </w:r>
          </w:p>
        </w:tc>
        <w:tc>
          <w:tcPr>
            <w:tcW w:w="1268" w:type="dxa"/>
          </w:tcPr>
          <w:p w14:paraId="546CFDD8" w14:textId="77777777" w:rsidR="00E8455B" w:rsidRPr="00A01408" w:rsidRDefault="00E8455B" w:rsidP="00B11D26">
            <w:pPr>
              <w:rPr>
                <w:rFonts w:cstheme="minorHAnsi"/>
                <w:b/>
                <w:bCs/>
                <w:lang w:val="en-US"/>
              </w:rPr>
            </w:pPr>
            <w:r w:rsidRPr="00A01408">
              <w:rPr>
                <w:rFonts w:ascii="Cambria Math" w:hAnsi="Cambria Math" w:cs="Cambria Math"/>
                <w:b/>
                <w:bCs/>
              </w:rPr>
              <w:t>⋆</w:t>
            </w:r>
          </w:p>
        </w:tc>
        <w:tc>
          <w:tcPr>
            <w:tcW w:w="1950" w:type="dxa"/>
          </w:tcPr>
          <w:p w14:paraId="74533550" w14:textId="77777777" w:rsidR="00E8455B" w:rsidRPr="00A01408" w:rsidRDefault="00E8455B" w:rsidP="00B11D26">
            <w:pPr>
              <w:rPr>
                <w:rFonts w:cstheme="minorHAnsi"/>
              </w:rPr>
            </w:pPr>
            <w:r w:rsidRPr="00A01408">
              <w:rPr>
                <w:rFonts w:ascii="Cambria Math" w:hAnsi="Cambria Math" w:cs="Cambria Math"/>
              </w:rPr>
              <w:t>⋆⋆⋆⋆⋆</w:t>
            </w:r>
            <w:r w:rsidRPr="00A01408">
              <w:rPr>
                <w:rFonts w:cstheme="minorHAnsi"/>
              </w:rPr>
              <w:t xml:space="preserve"> (5)</w:t>
            </w:r>
          </w:p>
        </w:tc>
      </w:tr>
      <w:tr w:rsidR="00E8455B" w:rsidRPr="007B3D50" w14:paraId="47CDDE9D" w14:textId="77777777" w:rsidTr="00B11D26">
        <w:tc>
          <w:tcPr>
            <w:tcW w:w="1502" w:type="dxa"/>
          </w:tcPr>
          <w:p w14:paraId="731277C8" w14:textId="77777777" w:rsidR="00E8455B" w:rsidRPr="00A01408" w:rsidRDefault="00E8455B" w:rsidP="00B11D26">
            <w:pPr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 w:rsidRPr="00A01408">
              <w:rPr>
                <w:rFonts w:cstheme="minorHAnsi"/>
                <w:sz w:val="18"/>
                <w:szCs w:val="18"/>
                <w:lang w:val="en-US"/>
              </w:rPr>
              <w:t>Hershmann</w:t>
            </w:r>
            <w:proofErr w:type="spellEnd"/>
            <w:r w:rsidRPr="00A01408">
              <w:rPr>
                <w:rFonts w:cstheme="minorHAnsi"/>
                <w:sz w:val="18"/>
                <w:szCs w:val="18"/>
                <w:lang w:val="en-US"/>
              </w:rPr>
              <w:t xml:space="preserve"> M.J, et al. </w:t>
            </w:r>
          </w:p>
          <w:p w14:paraId="268A2027" w14:textId="77777777" w:rsidR="00E8455B" w:rsidRPr="00A01408" w:rsidRDefault="00E8455B" w:rsidP="00B11D26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A01408">
              <w:rPr>
                <w:rFonts w:cstheme="minorHAnsi"/>
                <w:sz w:val="18"/>
                <w:szCs w:val="18"/>
                <w:lang w:val="en-US"/>
              </w:rPr>
              <w:t>2003</w:t>
            </w:r>
          </w:p>
          <w:p w14:paraId="1C00529C" w14:textId="77777777" w:rsidR="00E8455B" w:rsidRPr="00A01408" w:rsidRDefault="00E8455B" w:rsidP="00B11D26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628" w:type="dxa"/>
          </w:tcPr>
          <w:p w14:paraId="536DE75D" w14:textId="77777777" w:rsidR="00E8455B" w:rsidRPr="00A01408" w:rsidRDefault="00E8455B" w:rsidP="00B11D26">
            <w:pPr>
              <w:rPr>
                <w:rFonts w:cstheme="minorHAnsi"/>
                <w:b/>
                <w:bCs/>
              </w:rPr>
            </w:pPr>
            <w:r w:rsidRPr="00A01408">
              <w:rPr>
                <w:rFonts w:ascii="Cambria Math" w:hAnsi="Cambria Math" w:cs="Cambria Math"/>
                <w:b/>
                <w:bCs/>
              </w:rPr>
              <w:t>⋆</w:t>
            </w:r>
          </w:p>
        </w:tc>
        <w:tc>
          <w:tcPr>
            <w:tcW w:w="1279" w:type="dxa"/>
          </w:tcPr>
          <w:p w14:paraId="3A51B992" w14:textId="77777777" w:rsidR="00E8455B" w:rsidRPr="00A01408" w:rsidRDefault="00E8455B" w:rsidP="00B11D26">
            <w:pPr>
              <w:rPr>
                <w:rFonts w:cstheme="minorHAnsi"/>
                <w:lang w:val="en-US"/>
              </w:rPr>
            </w:pPr>
            <w:r w:rsidRPr="00A01408">
              <w:rPr>
                <w:rFonts w:cstheme="minorHAnsi"/>
                <w:lang w:val="en-US"/>
              </w:rPr>
              <w:t>-</w:t>
            </w:r>
          </w:p>
        </w:tc>
        <w:tc>
          <w:tcPr>
            <w:tcW w:w="1314" w:type="dxa"/>
          </w:tcPr>
          <w:p w14:paraId="6C48E742" w14:textId="77777777" w:rsidR="00E8455B" w:rsidRPr="00A01408" w:rsidRDefault="00E8455B" w:rsidP="00B11D26">
            <w:pPr>
              <w:rPr>
                <w:rFonts w:cstheme="minorHAnsi"/>
                <w:b/>
                <w:bCs/>
              </w:rPr>
            </w:pPr>
            <w:r w:rsidRPr="00A01408">
              <w:rPr>
                <w:rFonts w:ascii="Cambria Math" w:hAnsi="Cambria Math" w:cs="Cambria Math"/>
                <w:b/>
                <w:bCs/>
              </w:rPr>
              <w:t>⋆</w:t>
            </w:r>
          </w:p>
        </w:tc>
        <w:tc>
          <w:tcPr>
            <w:tcW w:w="1436" w:type="dxa"/>
          </w:tcPr>
          <w:p w14:paraId="43DCCB48" w14:textId="77777777" w:rsidR="00E8455B" w:rsidRPr="00A01408" w:rsidRDefault="00E8455B" w:rsidP="00B11D26">
            <w:pPr>
              <w:rPr>
                <w:rFonts w:cstheme="minorHAnsi"/>
                <w:b/>
                <w:bCs/>
              </w:rPr>
            </w:pPr>
            <w:r w:rsidRPr="00A01408">
              <w:rPr>
                <w:rFonts w:ascii="Cambria Math" w:hAnsi="Cambria Math" w:cs="Cambria Math"/>
                <w:b/>
                <w:bCs/>
              </w:rPr>
              <w:t>⋆</w:t>
            </w:r>
          </w:p>
        </w:tc>
        <w:tc>
          <w:tcPr>
            <w:tcW w:w="1654" w:type="dxa"/>
          </w:tcPr>
          <w:p w14:paraId="086F7030" w14:textId="77777777" w:rsidR="00E8455B" w:rsidRPr="00A01408" w:rsidRDefault="00E8455B" w:rsidP="00B11D26">
            <w:pPr>
              <w:rPr>
                <w:rFonts w:cstheme="minorHAnsi"/>
                <w:lang w:val="en-US"/>
              </w:rPr>
            </w:pPr>
            <w:r w:rsidRPr="00A01408">
              <w:rPr>
                <w:rFonts w:cstheme="minorHAnsi"/>
                <w:lang w:val="en-US"/>
              </w:rPr>
              <w:t>- -</w:t>
            </w:r>
          </w:p>
        </w:tc>
        <w:tc>
          <w:tcPr>
            <w:tcW w:w="1293" w:type="dxa"/>
          </w:tcPr>
          <w:p w14:paraId="362F8B8C" w14:textId="77777777" w:rsidR="00E8455B" w:rsidRPr="00A01408" w:rsidRDefault="00E8455B" w:rsidP="00B11D26">
            <w:pPr>
              <w:rPr>
                <w:rFonts w:cstheme="minorHAnsi"/>
                <w:b/>
                <w:bCs/>
              </w:rPr>
            </w:pPr>
            <w:r w:rsidRPr="00A01408">
              <w:rPr>
                <w:rFonts w:ascii="Cambria Math" w:hAnsi="Cambria Math" w:cs="Cambria Math"/>
                <w:b/>
                <w:bCs/>
              </w:rPr>
              <w:t>⋆</w:t>
            </w:r>
          </w:p>
        </w:tc>
        <w:tc>
          <w:tcPr>
            <w:tcW w:w="1272" w:type="dxa"/>
          </w:tcPr>
          <w:p w14:paraId="590956D8" w14:textId="77777777" w:rsidR="00E8455B" w:rsidRPr="00A01408" w:rsidRDefault="00E8455B" w:rsidP="00B11D26">
            <w:pPr>
              <w:rPr>
                <w:rFonts w:cstheme="minorHAnsi"/>
                <w:b/>
                <w:bCs/>
              </w:rPr>
            </w:pPr>
            <w:r w:rsidRPr="00A01408">
              <w:rPr>
                <w:rFonts w:cstheme="minorHAnsi"/>
                <w:b/>
                <w:bCs/>
              </w:rPr>
              <w:t>-</w:t>
            </w:r>
          </w:p>
        </w:tc>
        <w:tc>
          <w:tcPr>
            <w:tcW w:w="1268" w:type="dxa"/>
          </w:tcPr>
          <w:p w14:paraId="56558644" w14:textId="77777777" w:rsidR="00E8455B" w:rsidRPr="00A01408" w:rsidRDefault="00E8455B" w:rsidP="00B11D26">
            <w:pPr>
              <w:rPr>
                <w:rFonts w:cstheme="minorHAnsi"/>
                <w:b/>
                <w:bCs/>
              </w:rPr>
            </w:pPr>
            <w:r w:rsidRPr="00A01408">
              <w:rPr>
                <w:rFonts w:cstheme="minorHAnsi"/>
                <w:b/>
                <w:bCs/>
              </w:rPr>
              <w:t>-</w:t>
            </w:r>
          </w:p>
        </w:tc>
        <w:tc>
          <w:tcPr>
            <w:tcW w:w="1950" w:type="dxa"/>
          </w:tcPr>
          <w:p w14:paraId="2A0CCAD4" w14:textId="77777777" w:rsidR="00E8455B" w:rsidRPr="00A01408" w:rsidRDefault="00E8455B" w:rsidP="00B11D26">
            <w:pPr>
              <w:rPr>
                <w:rFonts w:cstheme="minorHAnsi"/>
              </w:rPr>
            </w:pPr>
            <w:r w:rsidRPr="00A01408">
              <w:rPr>
                <w:rFonts w:ascii="Cambria Math" w:hAnsi="Cambria Math" w:cs="Cambria Math"/>
              </w:rPr>
              <w:t>⋆⋆⋆⋆</w:t>
            </w:r>
            <w:r w:rsidRPr="00A01408">
              <w:rPr>
                <w:rFonts w:cstheme="minorHAnsi"/>
              </w:rPr>
              <w:t xml:space="preserve"> (4)</w:t>
            </w:r>
          </w:p>
        </w:tc>
      </w:tr>
      <w:tr w:rsidR="00E8455B" w:rsidRPr="007B3D50" w14:paraId="0E4FBBA3" w14:textId="77777777" w:rsidTr="00B11D26">
        <w:tc>
          <w:tcPr>
            <w:tcW w:w="1502" w:type="dxa"/>
          </w:tcPr>
          <w:p w14:paraId="3FE1FE55" w14:textId="77777777" w:rsidR="00E8455B" w:rsidRPr="00A01408" w:rsidRDefault="00E8455B" w:rsidP="00B11D26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A01408">
              <w:rPr>
                <w:rFonts w:cstheme="minorHAnsi"/>
                <w:sz w:val="18"/>
                <w:szCs w:val="18"/>
                <w:lang w:val="en-US"/>
              </w:rPr>
              <w:t>Min B. S, et al. 2007</w:t>
            </w:r>
          </w:p>
          <w:p w14:paraId="5BE6DFCA" w14:textId="77777777" w:rsidR="00E8455B" w:rsidRPr="00A01408" w:rsidRDefault="00E8455B" w:rsidP="00B11D26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628" w:type="dxa"/>
          </w:tcPr>
          <w:p w14:paraId="43242B37" w14:textId="77777777" w:rsidR="00E8455B" w:rsidRPr="00A01408" w:rsidRDefault="00E8455B" w:rsidP="00B11D26">
            <w:pPr>
              <w:rPr>
                <w:rFonts w:cstheme="minorHAnsi"/>
                <w:b/>
                <w:bCs/>
              </w:rPr>
            </w:pPr>
            <w:r w:rsidRPr="00A01408">
              <w:rPr>
                <w:rFonts w:ascii="Cambria Math" w:hAnsi="Cambria Math" w:cs="Cambria Math"/>
                <w:b/>
                <w:bCs/>
              </w:rPr>
              <w:t>⋆</w:t>
            </w:r>
          </w:p>
        </w:tc>
        <w:tc>
          <w:tcPr>
            <w:tcW w:w="1279" w:type="dxa"/>
          </w:tcPr>
          <w:p w14:paraId="5D9AA6DC" w14:textId="77777777" w:rsidR="00E8455B" w:rsidRPr="00A01408" w:rsidRDefault="00E8455B" w:rsidP="00B11D26">
            <w:pPr>
              <w:rPr>
                <w:rFonts w:cstheme="minorHAnsi"/>
                <w:lang w:val="en-US"/>
              </w:rPr>
            </w:pPr>
            <w:r w:rsidRPr="00A01408">
              <w:rPr>
                <w:rFonts w:cstheme="minorHAnsi"/>
                <w:lang w:val="en-US"/>
              </w:rPr>
              <w:t>-</w:t>
            </w:r>
          </w:p>
        </w:tc>
        <w:tc>
          <w:tcPr>
            <w:tcW w:w="1314" w:type="dxa"/>
          </w:tcPr>
          <w:p w14:paraId="11002383" w14:textId="77777777" w:rsidR="00E8455B" w:rsidRPr="00A01408" w:rsidRDefault="00E8455B" w:rsidP="00B11D26">
            <w:pPr>
              <w:rPr>
                <w:rFonts w:cstheme="minorHAnsi"/>
                <w:b/>
                <w:bCs/>
              </w:rPr>
            </w:pPr>
            <w:r w:rsidRPr="00A01408">
              <w:rPr>
                <w:rFonts w:ascii="Cambria Math" w:hAnsi="Cambria Math" w:cs="Cambria Math"/>
                <w:b/>
                <w:bCs/>
              </w:rPr>
              <w:t>⋆</w:t>
            </w:r>
          </w:p>
        </w:tc>
        <w:tc>
          <w:tcPr>
            <w:tcW w:w="1436" w:type="dxa"/>
          </w:tcPr>
          <w:p w14:paraId="4D5F070B" w14:textId="77777777" w:rsidR="00E8455B" w:rsidRPr="00A01408" w:rsidRDefault="00E8455B" w:rsidP="00B11D26">
            <w:pPr>
              <w:rPr>
                <w:rFonts w:cstheme="minorHAnsi"/>
                <w:b/>
                <w:bCs/>
              </w:rPr>
            </w:pPr>
            <w:r w:rsidRPr="00A01408">
              <w:rPr>
                <w:rFonts w:ascii="Cambria Math" w:hAnsi="Cambria Math" w:cs="Cambria Math"/>
                <w:b/>
                <w:bCs/>
              </w:rPr>
              <w:t>⋆</w:t>
            </w:r>
          </w:p>
        </w:tc>
        <w:tc>
          <w:tcPr>
            <w:tcW w:w="1654" w:type="dxa"/>
          </w:tcPr>
          <w:p w14:paraId="519E2283" w14:textId="77777777" w:rsidR="00E8455B" w:rsidRPr="00A01408" w:rsidRDefault="00E8455B" w:rsidP="00B11D26">
            <w:pPr>
              <w:rPr>
                <w:rFonts w:cstheme="minorHAnsi"/>
                <w:lang w:val="en-US"/>
              </w:rPr>
            </w:pPr>
            <w:r w:rsidRPr="00A01408">
              <w:rPr>
                <w:rFonts w:cstheme="minorHAnsi"/>
                <w:lang w:val="en-US"/>
              </w:rPr>
              <w:t>- -</w:t>
            </w:r>
          </w:p>
        </w:tc>
        <w:tc>
          <w:tcPr>
            <w:tcW w:w="1293" w:type="dxa"/>
          </w:tcPr>
          <w:p w14:paraId="3A9EDC8C" w14:textId="77777777" w:rsidR="00E8455B" w:rsidRPr="00A01408" w:rsidRDefault="00E8455B" w:rsidP="00B11D26">
            <w:pPr>
              <w:rPr>
                <w:rFonts w:cstheme="minorHAnsi"/>
                <w:b/>
                <w:bCs/>
              </w:rPr>
            </w:pPr>
            <w:r w:rsidRPr="00A01408">
              <w:rPr>
                <w:rFonts w:ascii="Cambria Math" w:hAnsi="Cambria Math" w:cs="Cambria Math"/>
                <w:b/>
                <w:bCs/>
              </w:rPr>
              <w:t>⋆</w:t>
            </w:r>
          </w:p>
        </w:tc>
        <w:tc>
          <w:tcPr>
            <w:tcW w:w="1272" w:type="dxa"/>
          </w:tcPr>
          <w:p w14:paraId="7B7FC258" w14:textId="77777777" w:rsidR="00E8455B" w:rsidRPr="00A01408" w:rsidRDefault="00E8455B" w:rsidP="00B11D26">
            <w:pPr>
              <w:rPr>
                <w:rFonts w:cstheme="minorHAnsi"/>
                <w:b/>
                <w:bCs/>
              </w:rPr>
            </w:pPr>
            <w:r w:rsidRPr="00A01408">
              <w:rPr>
                <w:rFonts w:ascii="Cambria Math" w:hAnsi="Cambria Math" w:cs="Cambria Math"/>
                <w:b/>
                <w:bCs/>
              </w:rPr>
              <w:t>⋆</w:t>
            </w:r>
          </w:p>
        </w:tc>
        <w:tc>
          <w:tcPr>
            <w:tcW w:w="1268" w:type="dxa"/>
          </w:tcPr>
          <w:p w14:paraId="6F4FA1DA" w14:textId="77777777" w:rsidR="00E8455B" w:rsidRPr="00A01408" w:rsidRDefault="00E8455B" w:rsidP="00B11D26">
            <w:pPr>
              <w:rPr>
                <w:rFonts w:cstheme="minorHAnsi"/>
                <w:b/>
                <w:bCs/>
              </w:rPr>
            </w:pPr>
            <w:r w:rsidRPr="00A01408">
              <w:rPr>
                <w:rFonts w:ascii="Cambria Math" w:hAnsi="Cambria Math" w:cs="Cambria Math"/>
                <w:b/>
                <w:bCs/>
              </w:rPr>
              <w:t>⋆</w:t>
            </w:r>
          </w:p>
        </w:tc>
        <w:tc>
          <w:tcPr>
            <w:tcW w:w="1950" w:type="dxa"/>
          </w:tcPr>
          <w:p w14:paraId="5D011A03" w14:textId="77777777" w:rsidR="00E8455B" w:rsidRPr="00A01408" w:rsidRDefault="00E8455B" w:rsidP="00B11D26">
            <w:pPr>
              <w:rPr>
                <w:rFonts w:cstheme="minorHAnsi"/>
              </w:rPr>
            </w:pPr>
            <w:r w:rsidRPr="00A01408">
              <w:rPr>
                <w:rFonts w:ascii="Cambria Math" w:hAnsi="Cambria Math" w:cs="Cambria Math"/>
              </w:rPr>
              <w:t>⋆⋆⋆⋆⋆⋆</w:t>
            </w:r>
            <w:r w:rsidRPr="00A01408">
              <w:rPr>
                <w:rFonts w:cstheme="minorHAnsi"/>
              </w:rPr>
              <w:t xml:space="preserve"> (6)</w:t>
            </w:r>
          </w:p>
        </w:tc>
      </w:tr>
      <w:tr w:rsidR="00E8455B" w:rsidRPr="007B3D50" w14:paraId="6959D386" w14:textId="77777777" w:rsidTr="00B11D26">
        <w:tc>
          <w:tcPr>
            <w:tcW w:w="1502" w:type="dxa"/>
          </w:tcPr>
          <w:p w14:paraId="23DE07D3" w14:textId="77777777" w:rsidR="00E8455B" w:rsidRPr="00A01408" w:rsidRDefault="00E8455B" w:rsidP="00B11D26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A01408">
              <w:rPr>
                <w:rFonts w:cstheme="minorHAnsi"/>
                <w:sz w:val="18"/>
                <w:szCs w:val="18"/>
                <w:lang w:val="en-US"/>
              </w:rPr>
              <w:t>Sun G, et al. 2014</w:t>
            </w:r>
          </w:p>
          <w:p w14:paraId="17DEF88E" w14:textId="77777777" w:rsidR="00E8455B" w:rsidRPr="00A01408" w:rsidRDefault="00E8455B" w:rsidP="00B11D26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628" w:type="dxa"/>
          </w:tcPr>
          <w:p w14:paraId="5FF21D53" w14:textId="77777777" w:rsidR="00E8455B" w:rsidRPr="00A01408" w:rsidRDefault="00E8455B" w:rsidP="00B11D26">
            <w:pPr>
              <w:rPr>
                <w:rFonts w:cstheme="minorHAnsi"/>
                <w:b/>
                <w:bCs/>
              </w:rPr>
            </w:pPr>
            <w:r w:rsidRPr="00A01408">
              <w:rPr>
                <w:rFonts w:ascii="Cambria Math" w:hAnsi="Cambria Math" w:cs="Cambria Math"/>
                <w:b/>
                <w:bCs/>
              </w:rPr>
              <w:t>⋆</w:t>
            </w:r>
          </w:p>
        </w:tc>
        <w:tc>
          <w:tcPr>
            <w:tcW w:w="1279" w:type="dxa"/>
          </w:tcPr>
          <w:p w14:paraId="665BECC4" w14:textId="77777777" w:rsidR="00E8455B" w:rsidRPr="00A01408" w:rsidRDefault="00E8455B" w:rsidP="00B11D26">
            <w:pPr>
              <w:rPr>
                <w:rFonts w:cstheme="minorHAnsi"/>
                <w:lang w:val="en-US"/>
              </w:rPr>
            </w:pPr>
            <w:r w:rsidRPr="00A01408">
              <w:rPr>
                <w:rFonts w:ascii="Cambria Math" w:hAnsi="Cambria Math" w:cs="Cambria Math"/>
                <w:b/>
                <w:bCs/>
              </w:rPr>
              <w:t>⋆</w:t>
            </w:r>
          </w:p>
        </w:tc>
        <w:tc>
          <w:tcPr>
            <w:tcW w:w="1314" w:type="dxa"/>
          </w:tcPr>
          <w:p w14:paraId="6F96FF74" w14:textId="77777777" w:rsidR="00E8455B" w:rsidRPr="00A01408" w:rsidRDefault="00E8455B" w:rsidP="00B11D26">
            <w:pPr>
              <w:rPr>
                <w:rFonts w:cstheme="minorHAnsi"/>
                <w:b/>
                <w:bCs/>
              </w:rPr>
            </w:pPr>
            <w:r w:rsidRPr="00A01408">
              <w:rPr>
                <w:rFonts w:ascii="Cambria Math" w:hAnsi="Cambria Math" w:cs="Cambria Math"/>
                <w:b/>
                <w:bCs/>
              </w:rPr>
              <w:t>⋆</w:t>
            </w:r>
          </w:p>
        </w:tc>
        <w:tc>
          <w:tcPr>
            <w:tcW w:w="1436" w:type="dxa"/>
          </w:tcPr>
          <w:p w14:paraId="0ED306B2" w14:textId="77777777" w:rsidR="00E8455B" w:rsidRPr="00A01408" w:rsidRDefault="00E8455B" w:rsidP="00B11D26">
            <w:pPr>
              <w:rPr>
                <w:rFonts w:cstheme="minorHAnsi"/>
                <w:b/>
                <w:bCs/>
              </w:rPr>
            </w:pPr>
            <w:r w:rsidRPr="00A01408">
              <w:rPr>
                <w:rFonts w:ascii="Cambria Math" w:hAnsi="Cambria Math" w:cs="Cambria Math"/>
                <w:b/>
                <w:bCs/>
              </w:rPr>
              <w:t>⋆</w:t>
            </w:r>
          </w:p>
        </w:tc>
        <w:tc>
          <w:tcPr>
            <w:tcW w:w="1654" w:type="dxa"/>
          </w:tcPr>
          <w:p w14:paraId="50B49063" w14:textId="77777777" w:rsidR="00E8455B" w:rsidRPr="00A01408" w:rsidRDefault="00E8455B" w:rsidP="00B11D26">
            <w:pPr>
              <w:rPr>
                <w:rFonts w:cstheme="minorHAnsi"/>
                <w:lang w:val="en-US"/>
              </w:rPr>
            </w:pPr>
            <w:r w:rsidRPr="00A01408">
              <w:rPr>
                <w:rFonts w:ascii="Cambria Math" w:hAnsi="Cambria Math" w:cs="Cambria Math"/>
                <w:b/>
                <w:bCs/>
              </w:rPr>
              <w:t>⋆</w:t>
            </w:r>
            <w:r w:rsidRPr="00A01408">
              <w:rPr>
                <w:rFonts w:cstheme="minorHAnsi"/>
                <w:b/>
                <w:bCs/>
              </w:rPr>
              <w:t xml:space="preserve"> - </w:t>
            </w:r>
          </w:p>
        </w:tc>
        <w:tc>
          <w:tcPr>
            <w:tcW w:w="1293" w:type="dxa"/>
          </w:tcPr>
          <w:p w14:paraId="3A1408DF" w14:textId="77777777" w:rsidR="00E8455B" w:rsidRPr="00A01408" w:rsidRDefault="00E8455B" w:rsidP="00B11D26">
            <w:pPr>
              <w:rPr>
                <w:rFonts w:cstheme="minorHAnsi"/>
                <w:b/>
                <w:bCs/>
              </w:rPr>
            </w:pPr>
            <w:r w:rsidRPr="00A01408">
              <w:rPr>
                <w:rFonts w:ascii="Cambria Math" w:hAnsi="Cambria Math" w:cs="Cambria Math"/>
                <w:b/>
                <w:bCs/>
              </w:rPr>
              <w:t>⋆</w:t>
            </w:r>
          </w:p>
        </w:tc>
        <w:tc>
          <w:tcPr>
            <w:tcW w:w="1272" w:type="dxa"/>
          </w:tcPr>
          <w:p w14:paraId="2DA523DC" w14:textId="77777777" w:rsidR="00E8455B" w:rsidRPr="00A01408" w:rsidRDefault="00E8455B" w:rsidP="00B11D26">
            <w:pPr>
              <w:rPr>
                <w:rFonts w:cstheme="minorHAnsi"/>
                <w:b/>
                <w:bCs/>
              </w:rPr>
            </w:pPr>
            <w:r w:rsidRPr="00A01408">
              <w:rPr>
                <w:rFonts w:cstheme="minorHAnsi"/>
                <w:b/>
                <w:bCs/>
              </w:rPr>
              <w:t xml:space="preserve"> -</w:t>
            </w:r>
          </w:p>
        </w:tc>
        <w:tc>
          <w:tcPr>
            <w:tcW w:w="1268" w:type="dxa"/>
          </w:tcPr>
          <w:p w14:paraId="335D8863" w14:textId="77777777" w:rsidR="00E8455B" w:rsidRPr="00A01408" w:rsidRDefault="00E8455B" w:rsidP="00B11D26">
            <w:pPr>
              <w:rPr>
                <w:rFonts w:cstheme="minorHAnsi"/>
                <w:b/>
                <w:bCs/>
              </w:rPr>
            </w:pPr>
            <w:r w:rsidRPr="00A01408">
              <w:rPr>
                <w:rFonts w:ascii="Cambria Math" w:hAnsi="Cambria Math" w:cs="Cambria Math"/>
                <w:b/>
                <w:bCs/>
              </w:rPr>
              <w:t>⋆</w:t>
            </w:r>
          </w:p>
        </w:tc>
        <w:tc>
          <w:tcPr>
            <w:tcW w:w="1950" w:type="dxa"/>
          </w:tcPr>
          <w:p w14:paraId="26461329" w14:textId="77777777" w:rsidR="00E8455B" w:rsidRPr="00A01408" w:rsidRDefault="00E8455B" w:rsidP="00B11D26">
            <w:pPr>
              <w:rPr>
                <w:rFonts w:cstheme="minorHAnsi"/>
              </w:rPr>
            </w:pPr>
            <w:r w:rsidRPr="00A01408">
              <w:rPr>
                <w:rFonts w:ascii="Cambria Math" w:hAnsi="Cambria Math" w:cs="Cambria Math"/>
              </w:rPr>
              <w:t>⋆⋆⋆⋆⋆⋆</w:t>
            </w:r>
            <w:r w:rsidRPr="00A01408">
              <w:rPr>
                <w:rFonts w:cstheme="minorHAnsi"/>
              </w:rPr>
              <w:t xml:space="preserve"> (6)</w:t>
            </w:r>
          </w:p>
        </w:tc>
      </w:tr>
      <w:tr w:rsidR="00E8455B" w:rsidRPr="007B3D50" w14:paraId="720D33B8" w14:textId="77777777" w:rsidTr="00B11D26">
        <w:tc>
          <w:tcPr>
            <w:tcW w:w="1502" w:type="dxa"/>
          </w:tcPr>
          <w:p w14:paraId="3614AE65" w14:textId="77777777" w:rsidR="00E8455B" w:rsidRPr="00A01408" w:rsidRDefault="00E8455B" w:rsidP="00B11D26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A01408">
              <w:rPr>
                <w:rFonts w:cstheme="minorHAnsi"/>
                <w:sz w:val="18"/>
                <w:szCs w:val="18"/>
                <w:lang w:val="en-US"/>
              </w:rPr>
              <w:t>Lee S, et al. 2015</w:t>
            </w:r>
          </w:p>
          <w:p w14:paraId="5273360D" w14:textId="77777777" w:rsidR="00E8455B" w:rsidRPr="00A01408" w:rsidRDefault="00E8455B" w:rsidP="00B11D26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628" w:type="dxa"/>
          </w:tcPr>
          <w:p w14:paraId="28ED7700" w14:textId="77777777" w:rsidR="00E8455B" w:rsidRPr="00A01408" w:rsidRDefault="00E8455B" w:rsidP="00B11D26">
            <w:pPr>
              <w:rPr>
                <w:rFonts w:cstheme="minorHAnsi"/>
                <w:b/>
                <w:bCs/>
              </w:rPr>
            </w:pPr>
            <w:r w:rsidRPr="00A01408">
              <w:rPr>
                <w:rFonts w:ascii="Cambria Math" w:hAnsi="Cambria Math" w:cs="Cambria Math"/>
                <w:b/>
                <w:bCs/>
              </w:rPr>
              <w:t>⋆</w:t>
            </w:r>
          </w:p>
        </w:tc>
        <w:tc>
          <w:tcPr>
            <w:tcW w:w="1279" w:type="dxa"/>
          </w:tcPr>
          <w:p w14:paraId="38FB1284" w14:textId="77777777" w:rsidR="00E8455B" w:rsidRPr="00A01408" w:rsidRDefault="00E8455B" w:rsidP="00B11D26">
            <w:pPr>
              <w:rPr>
                <w:rFonts w:cstheme="minorHAnsi"/>
                <w:b/>
                <w:bCs/>
              </w:rPr>
            </w:pPr>
            <w:r w:rsidRPr="00A01408">
              <w:rPr>
                <w:rFonts w:ascii="Cambria Math" w:hAnsi="Cambria Math" w:cs="Cambria Math"/>
                <w:b/>
                <w:bCs/>
              </w:rPr>
              <w:t>⋆</w:t>
            </w:r>
          </w:p>
        </w:tc>
        <w:tc>
          <w:tcPr>
            <w:tcW w:w="1314" w:type="dxa"/>
          </w:tcPr>
          <w:p w14:paraId="130231CA" w14:textId="77777777" w:rsidR="00E8455B" w:rsidRPr="00A01408" w:rsidRDefault="00E8455B" w:rsidP="00B11D26">
            <w:pPr>
              <w:rPr>
                <w:rFonts w:cstheme="minorHAnsi"/>
                <w:b/>
                <w:bCs/>
              </w:rPr>
            </w:pPr>
            <w:r w:rsidRPr="00A01408">
              <w:rPr>
                <w:rFonts w:ascii="Cambria Math" w:hAnsi="Cambria Math" w:cs="Cambria Math"/>
                <w:b/>
                <w:bCs/>
              </w:rPr>
              <w:t>⋆</w:t>
            </w:r>
          </w:p>
        </w:tc>
        <w:tc>
          <w:tcPr>
            <w:tcW w:w="1436" w:type="dxa"/>
          </w:tcPr>
          <w:p w14:paraId="563CD212" w14:textId="77777777" w:rsidR="00E8455B" w:rsidRPr="00A01408" w:rsidRDefault="00E8455B" w:rsidP="00B11D26">
            <w:pPr>
              <w:rPr>
                <w:rFonts w:cstheme="minorHAnsi"/>
                <w:b/>
                <w:bCs/>
              </w:rPr>
            </w:pPr>
            <w:r w:rsidRPr="00A01408">
              <w:rPr>
                <w:rFonts w:ascii="Cambria Math" w:hAnsi="Cambria Math" w:cs="Cambria Math"/>
                <w:b/>
                <w:bCs/>
              </w:rPr>
              <w:t>⋆</w:t>
            </w:r>
          </w:p>
        </w:tc>
        <w:tc>
          <w:tcPr>
            <w:tcW w:w="1654" w:type="dxa"/>
          </w:tcPr>
          <w:p w14:paraId="7653E583" w14:textId="77777777" w:rsidR="00E8455B" w:rsidRPr="00A01408" w:rsidRDefault="00E8455B" w:rsidP="00B11D26">
            <w:pPr>
              <w:rPr>
                <w:rFonts w:cstheme="minorHAnsi"/>
                <w:b/>
                <w:bCs/>
              </w:rPr>
            </w:pPr>
            <w:r w:rsidRPr="00A01408">
              <w:rPr>
                <w:rFonts w:ascii="Cambria Math" w:hAnsi="Cambria Math" w:cs="Cambria Math"/>
                <w:b/>
                <w:bCs/>
              </w:rPr>
              <w:t>⋆</w:t>
            </w:r>
            <w:r w:rsidRPr="00A01408">
              <w:rPr>
                <w:rFonts w:cstheme="minorHAnsi"/>
                <w:b/>
                <w:bCs/>
              </w:rPr>
              <w:t xml:space="preserve"> -</w:t>
            </w:r>
          </w:p>
        </w:tc>
        <w:tc>
          <w:tcPr>
            <w:tcW w:w="1293" w:type="dxa"/>
          </w:tcPr>
          <w:p w14:paraId="0B98BECA" w14:textId="77777777" w:rsidR="00E8455B" w:rsidRPr="00A01408" w:rsidRDefault="00E8455B" w:rsidP="00B11D26">
            <w:pPr>
              <w:rPr>
                <w:rFonts w:cstheme="minorHAnsi"/>
                <w:b/>
                <w:bCs/>
              </w:rPr>
            </w:pPr>
            <w:r w:rsidRPr="00A01408">
              <w:rPr>
                <w:rFonts w:ascii="Cambria Math" w:hAnsi="Cambria Math" w:cs="Cambria Math"/>
                <w:b/>
                <w:bCs/>
              </w:rPr>
              <w:t>⋆</w:t>
            </w:r>
          </w:p>
        </w:tc>
        <w:tc>
          <w:tcPr>
            <w:tcW w:w="1272" w:type="dxa"/>
          </w:tcPr>
          <w:p w14:paraId="7DDC09F2" w14:textId="77777777" w:rsidR="00E8455B" w:rsidRPr="00A01408" w:rsidRDefault="00E8455B" w:rsidP="00B11D26">
            <w:pPr>
              <w:rPr>
                <w:rFonts w:cstheme="minorHAnsi"/>
                <w:b/>
                <w:bCs/>
              </w:rPr>
            </w:pPr>
            <w:r w:rsidRPr="00A01408">
              <w:rPr>
                <w:rFonts w:cstheme="minorHAnsi"/>
                <w:b/>
                <w:bCs/>
              </w:rPr>
              <w:t xml:space="preserve"> -</w:t>
            </w:r>
          </w:p>
        </w:tc>
        <w:tc>
          <w:tcPr>
            <w:tcW w:w="1268" w:type="dxa"/>
          </w:tcPr>
          <w:p w14:paraId="7D767C73" w14:textId="77777777" w:rsidR="00E8455B" w:rsidRPr="00A01408" w:rsidRDefault="00E8455B" w:rsidP="00B11D26">
            <w:pPr>
              <w:rPr>
                <w:rFonts w:cstheme="minorHAnsi"/>
                <w:b/>
                <w:bCs/>
              </w:rPr>
            </w:pPr>
            <w:r w:rsidRPr="00A01408">
              <w:rPr>
                <w:rFonts w:cstheme="minorHAnsi"/>
                <w:b/>
                <w:bCs/>
              </w:rPr>
              <w:t>-</w:t>
            </w:r>
          </w:p>
        </w:tc>
        <w:tc>
          <w:tcPr>
            <w:tcW w:w="1950" w:type="dxa"/>
          </w:tcPr>
          <w:p w14:paraId="45914B94" w14:textId="77777777" w:rsidR="00E8455B" w:rsidRPr="00A01408" w:rsidRDefault="00E8455B" w:rsidP="00B11D26">
            <w:pPr>
              <w:rPr>
                <w:rFonts w:cstheme="minorHAnsi"/>
              </w:rPr>
            </w:pPr>
            <w:r w:rsidRPr="00A01408">
              <w:rPr>
                <w:rFonts w:ascii="Cambria Math" w:hAnsi="Cambria Math" w:cs="Cambria Math"/>
              </w:rPr>
              <w:t>⋆⋆⋆⋆⋆⋆</w:t>
            </w:r>
            <w:r w:rsidRPr="00A01408">
              <w:rPr>
                <w:rFonts w:cstheme="minorHAnsi"/>
              </w:rPr>
              <w:t xml:space="preserve"> (6)</w:t>
            </w:r>
          </w:p>
        </w:tc>
      </w:tr>
    </w:tbl>
    <w:p w14:paraId="13AF02E9" w14:textId="77777777" w:rsidR="00E8455B" w:rsidRPr="00E00520" w:rsidRDefault="00E8455B" w:rsidP="00E8455B">
      <w:pPr>
        <w:ind w:right="-597"/>
        <w:rPr>
          <w:b/>
          <w:bCs/>
        </w:rPr>
      </w:pPr>
      <w:r>
        <w:rPr>
          <w:b/>
          <w:bCs/>
          <w:sz w:val="20"/>
          <w:szCs w:val="20"/>
        </w:rPr>
        <w:lastRenderedPageBreak/>
        <w:t>Appendix 3</w:t>
      </w:r>
      <w:proofErr w:type="gramStart"/>
      <w:r>
        <w:rPr>
          <w:b/>
          <w:bCs/>
          <w:sz w:val="20"/>
          <w:szCs w:val="20"/>
        </w:rPr>
        <w:t xml:space="preserve">. </w:t>
      </w:r>
      <w:r w:rsidRPr="004467D4">
        <w:rPr>
          <w:b/>
          <w:bCs/>
          <w:sz w:val="20"/>
          <w:szCs w:val="20"/>
        </w:rPr>
        <w:t>:</w:t>
      </w:r>
      <w:proofErr w:type="gramEnd"/>
      <w:r w:rsidRPr="004467D4">
        <w:rPr>
          <w:b/>
          <w:bCs/>
          <w:sz w:val="20"/>
          <w:szCs w:val="20"/>
        </w:rPr>
        <w:t xml:space="preserve"> The Newcastle-Ottawa scale for assessment of quality of studies included in the completion </w:t>
      </w:r>
      <w:r>
        <w:rPr>
          <w:b/>
          <w:bCs/>
          <w:sz w:val="20"/>
          <w:szCs w:val="20"/>
        </w:rPr>
        <w:t>surgery</w:t>
      </w:r>
      <w:r w:rsidRPr="00E00520">
        <w:rPr>
          <w:b/>
          <w:bCs/>
        </w:rPr>
        <w:t xml:space="preserve"> </w:t>
      </w:r>
      <w:r w:rsidRPr="00513AEA">
        <w:rPr>
          <w:b/>
          <w:bCs/>
          <w:sz w:val="20"/>
          <w:szCs w:val="20"/>
        </w:rPr>
        <w:t>(</w:t>
      </w:r>
      <w:proofErr w:type="spellStart"/>
      <w:r w:rsidRPr="00513AEA">
        <w:rPr>
          <w:b/>
          <w:bCs/>
          <w:sz w:val="20"/>
          <w:szCs w:val="20"/>
        </w:rPr>
        <w:t>cTME</w:t>
      </w:r>
      <w:proofErr w:type="spellEnd"/>
      <w:r w:rsidRPr="00513AEA">
        <w:rPr>
          <w:b/>
          <w:bCs/>
          <w:sz w:val="20"/>
          <w:szCs w:val="20"/>
        </w:rPr>
        <w:t>)</w:t>
      </w:r>
      <w:r>
        <w:rPr>
          <w:b/>
          <w:bCs/>
        </w:rPr>
        <w:t xml:space="preserve"> </w:t>
      </w:r>
      <w:r w:rsidRPr="00513AEA">
        <w:rPr>
          <w:b/>
          <w:bCs/>
          <w:sz w:val="20"/>
          <w:szCs w:val="20"/>
        </w:rPr>
        <w:t>analysis</w:t>
      </w:r>
      <w:r w:rsidRPr="00E00520">
        <w:rPr>
          <w:b/>
          <w:bCs/>
        </w:rPr>
        <w:t>.</w:t>
      </w:r>
    </w:p>
    <w:tbl>
      <w:tblPr>
        <w:tblStyle w:val="Tablaconcuadrcula"/>
        <w:tblW w:w="14596" w:type="dxa"/>
        <w:tblLook w:val="04A0" w:firstRow="1" w:lastRow="0" w:firstColumn="1" w:lastColumn="0" w:noHBand="0" w:noVBand="1"/>
      </w:tblPr>
      <w:tblGrid>
        <w:gridCol w:w="1502"/>
        <w:gridCol w:w="1628"/>
        <w:gridCol w:w="1279"/>
        <w:gridCol w:w="1314"/>
        <w:gridCol w:w="1436"/>
        <w:gridCol w:w="1654"/>
        <w:gridCol w:w="1293"/>
        <w:gridCol w:w="1272"/>
        <w:gridCol w:w="1268"/>
        <w:gridCol w:w="1950"/>
      </w:tblGrid>
      <w:tr w:rsidR="00E8455B" w14:paraId="3465C744" w14:textId="77777777" w:rsidTr="00B11D26">
        <w:tc>
          <w:tcPr>
            <w:tcW w:w="1502" w:type="dxa"/>
            <w:vMerge w:val="restart"/>
          </w:tcPr>
          <w:p w14:paraId="02F60F77" w14:textId="77777777" w:rsidR="00E8455B" w:rsidRPr="00E00520" w:rsidRDefault="00E8455B" w:rsidP="00B11D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597539" wp14:editId="0EF2FC07">
                      <wp:simplePos x="0" y="0"/>
                      <wp:positionH relativeFrom="column">
                        <wp:posOffset>-73053</wp:posOffset>
                      </wp:positionH>
                      <wp:positionV relativeFrom="paragraph">
                        <wp:posOffset>-331111</wp:posOffset>
                      </wp:positionV>
                      <wp:extent cx="8030817" cy="278296"/>
                      <wp:effectExtent l="0" t="0" r="8890" b="762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30817" cy="27829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B63E59" w14:textId="77777777" w:rsidR="00E8455B" w:rsidRPr="00E00520" w:rsidRDefault="00E8455B" w:rsidP="00E8455B">
                                  <w:pPr>
                                    <w:ind w:right="-597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Appendix 3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r w:rsidRPr="004467D4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proofErr w:type="gramEnd"/>
                                  <w:r w:rsidRPr="004467D4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The Newcastle-Ottawa scale for assessment of quality of studies included in the completion 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surgery</w:t>
                                  </w:r>
                                  <w:r w:rsidRPr="00E00520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513AEA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proofErr w:type="spellStart"/>
                                  <w:r w:rsidRPr="00513AEA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cTME</w:t>
                                  </w:r>
                                  <w:proofErr w:type="spellEnd"/>
                                  <w:r w:rsidRPr="00513AEA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513AEA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analysis</w:t>
                                  </w:r>
                                  <w:r w:rsidRPr="00E00520">
                                    <w:rPr>
                                      <w:b/>
                                      <w:bCs/>
                                    </w:rPr>
                                    <w:t>.</w:t>
                                  </w:r>
                                </w:p>
                                <w:p w14:paraId="5482D018" w14:textId="77777777" w:rsidR="00E8455B" w:rsidRDefault="00E8455B" w:rsidP="00E8455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5975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-5.75pt;margin-top:-26.05pt;width:632.35pt;height:21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" fillcolor="window" stroked="f" strokeweight=".5pt">
                      <v:textbox>
                        <w:txbxContent>
                          <w:p w14:paraId="72B63E59" w14:textId="77777777" w:rsidR="00E8455B" w:rsidRPr="00E00520" w:rsidRDefault="00E8455B" w:rsidP="00E8455B">
                            <w:pPr>
                              <w:ind w:right="-597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Appendix 3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4467D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 w:rsidRPr="004467D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The Newcastle-Ottawa scale for assessment of quality of studies included in the completion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surgery</w:t>
                            </w:r>
                            <w:r w:rsidRPr="00E0052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513AE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 w:rsidRPr="00513AE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cTME</w:t>
                            </w:r>
                            <w:proofErr w:type="spellEnd"/>
                            <w:r w:rsidRPr="00513AE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513AE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analysis</w:t>
                            </w:r>
                            <w:r w:rsidRPr="00E00520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5482D018" w14:textId="77777777" w:rsidR="00E8455B" w:rsidRDefault="00E8455B" w:rsidP="00E8455B"/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Pr="00E00520">
              <w:rPr>
                <w:b/>
                <w:bCs/>
              </w:rPr>
              <w:t>Study</w:t>
            </w:r>
            <w:proofErr w:type="spellEnd"/>
            <w:r w:rsidRPr="00E00520">
              <w:rPr>
                <w:b/>
                <w:bCs/>
              </w:rPr>
              <w:t xml:space="preserve"> </w:t>
            </w:r>
            <w:proofErr w:type="spellStart"/>
            <w:r w:rsidRPr="00E00520">
              <w:rPr>
                <w:b/>
                <w:bCs/>
              </w:rPr>
              <w:t>reference</w:t>
            </w:r>
            <w:proofErr w:type="spellEnd"/>
          </w:p>
        </w:tc>
        <w:tc>
          <w:tcPr>
            <w:tcW w:w="5657" w:type="dxa"/>
            <w:gridSpan w:val="4"/>
          </w:tcPr>
          <w:p w14:paraId="34BBFA82" w14:textId="77777777" w:rsidR="00E8455B" w:rsidRPr="00E00520" w:rsidRDefault="00E8455B" w:rsidP="00B11D26">
            <w:pPr>
              <w:jc w:val="center"/>
              <w:rPr>
                <w:b/>
                <w:bCs/>
              </w:rPr>
            </w:pPr>
            <w:proofErr w:type="spellStart"/>
            <w:r w:rsidRPr="00E00520">
              <w:rPr>
                <w:b/>
                <w:bCs/>
              </w:rPr>
              <w:t>Selection</w:t>
            </w:r>
            <w:proofErr w:type="spellEnd"/>
          </w:p>
        </w:tc>
        <w:tc>
          <w:tcPr>
            <w:tcW w:w="1654" w:type="dxa"/>
          </w:tcPr>
          <w:p w14:paraId="2A862280" w14:textId="77777777" w:rsidR="00E8455B" w:rsidRPr="00E00520" w:rsidRDefault="00E8455B" w:rsidP="00B11D26">
            <w:pPr>
              <w:jc w:val="center"/>
              <w:rPr>
                <w:b/>
                <w:bCs/>
              </w:rPr>
            </w:pPr>
            <w:proofErr w:type="spellStart"/>
            <w:r w:rsidRPr="00E00520">
              <w:rPr>
                <w:b/>
                <w:bCs/>
              </w:rPr>
              <w:t>Comparability</w:t>
            </w:r>
            <w:proofErr w:type="spellEnd"/>
          </w:p>
        </w:tc>
        <w:tc>
          <w:tcPr>
            <w:tcW w:w="3833" w:type="dxa"/>
            <w:gridSpan w:val="3"/>
          </w:tcPr>
          <w:p w14:paraId="76E647BD" w14:textId="77777777" w:rsidR="00E8455B" w:rsidRPr="00E00520" w:rsidRDefault="00E8455B" w:rsidP="00B11D26">
            <w:pPr>
              <w:jc w:val="center"/>
              <w:rPr>
                <w:b/>
                <w:bCs/>
              </w:rPr>
            </w:pPr>
            <w:proofErr w:type="spellStart"/>
            <w:r w:rsidRPr="00E00520">
              <w:rPr>
                <w:b/>
                <w:bCs/>
              </w:rPr>
              <w:t>Outcome</w:t>
            </w:r>
            <w:proofErr w:type="spellEnd"/>
          </w:p>
        </w:tc>
        <w:tc>
          <w:tcPr>
            <w:tcW w:w="1950" w:type="dxa"/>
            <w:vMerge w:val="restart"/>
          </w:tcPr>
          <w:p w14:paraId="7B5B032F" w14:textId="77777777" w:rsidR="00E8455B" w:rsidRPr="00E00520" w:rsidRDefault="00E8455B" w:rsidP="00B11D26">
            <w:pPr>
              <w:jc w:val="center"/>
              <w:rPr>
                <w:b/>
                <w:bCs/>
              </w:rPr>
            </w:pPr>
            <w:proofErr w:type="spellStart"/>
            <w:r w:rsidRPr="00E00520">
              <w:rPr>
                <w:b/>
                <w:bCs/>
              </w:rPr>
              <w:t>Overall</w:t>
            </w:r>
            <w:proofErr w:type="spellEnd"/>
            <w:r w:rsidRPr="00E00520">
              <w:rPr>
                <w:b/>
                <w:bCs/>
              </w:rPr>
              <w:t xml:space="preserve"> score</w:t>
            </w:r>
          </w:p>
          <w:p w14:paraId="6D962712" w14:textId="77777777" w:rsidR="00E8455B" w:rsidRDefault="00E8455B" w:rsidP="00B11D26">
            <w:pPr>
              <w:jc w:val="center"/>
            </w:pPr>
            <w:r w:rsidRPr="00E00520">
              <w:rPr>
                <w:b/>
                <w:bCs/>
              </w:rPr>
              <w:t>(</w:t>
            </w:r>
            <w:r>
              <w:rPr>
                <w:b/>
                <w:bCs/>
              </w:rPr>
              <w:t>9</w:t>
            </w:r>
            <w:r w:rsidRPr="00E00520">
              <w:rPr>
                <w:b/>
                <w:bCs/>
              </w:rPr>
              <w:t xml:space="preserve"> </w:t>
            </w:r>
            <w:r w:rsidRPr="00E00520">
              <w:rPr>
                <w:rFonts w:ascii="Cambria Math" w:hAnsi="Cambria Math" w:cs="Cambria Math"/>
                <w:b/>
                <w:bCs/>
              </w:rPr>
              <w:t>⋆)</w:t>
            </w:r>
          </w:p>
        </w:tc>
      </w:tr>
      <w:tr w:rsidR="00E8455B" w14:paraId="44E136F7" w14:textId="77777777" w:rsidTr="00B11D26">
        <w:tc>
          <w:tcPr>
            <w:tcW w:w="1502" w:type="dxa"/>
            <w:vMerge/>
          </w:tcPr>
          <w:p w14:paraId="3F9A3A91" w14:textId="77777777" w:rsidR="00E8455B" w:rsidRDefault="00E8455B" w:rsidP="00B11D26"/>
        </w:tc>
        <w:tc>
          <w:tcPr>
            <w:tcW w:w="1628" w:type="dxa"/>
          </w:tcPr>
          <w:p w14:paraId="1AC5B5BA" w14:textId="77777777" w:rsidR="00E8455B" w:rsidRPr="00E8455B" w:rsidRDefault="00E8455B" w:rsidP="00B11D26">
            <w:pPr>
              <w:rPr>
                <w:i/>
                <w:iCs/>
                <w:sz w:val="18"/>
                <w:szCs w:val="18"/>
                <w:lang w:val="en-GB"/>
              </w:rPr>
            </w:pPr>
            <w:r w:rsidRPr="00E8455B">
              <w:rPr>
                <w:i/>
                <w:iCs/>
                <w:sz w:val="18"/>
                <w:szCs w:val="18"/>
                <w:lang w:val="en-GB"/>
              </w:rPr>
              <w:t xml:space="preserve">Representativeness of the exposed cohort. </w:t>
            </w:r>
          </w:p>
        </w:tc>
        <w:tc>
          <w:tcPr>
            <w:tcW w:w="1279" w:type="dxa"/>
          </w:tcPr>
          <w:p w14:paraId="2DD96D60" w14:textId="77777777" w:rsidR="00E8455B" w:rsidRPr="00E8455B" w:rsidRDefault="00E8455B" w:rsidP="00B11D26">
            <w:pPr>
              <w:rPr>
                <w:i/>
                <w:iCs/>
                <w:sz w:val="18"/>
                <w:szCs w:val="18"/>
                <w:lang w:val="en-GB"/>
              </w:rPr>
            </w:pPr>
            <w:r w:rsidRPr="00E8455B">
              <w:rPr>
                <w:i/>
                <w:iCs/>
                <w:sz w:val="18"/>
                <w:szCs w:val="18"/>
                <w:lang w:val="en-GB"/>
              </w:rPr>
              <w:t>Selection of the non-exposed cohort</w:t>
            </w:r>
          </w:p>
        </w:tc>
        <w:tc>
          <w:tcPr>
            <w:tcW w:w="1314" w:type="dxa"/>
          </w:tcPr>
          <w:p w14:paraId="0945B653" w14:textId="77777777" w:rsidR="00E8455B" w:rsidRPr="00E00520" w:rsidRDefault="00E8455B" w:rsidP="00B11D26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E00520">
              <w:rPr>
                <w:i/>
                <w:iCs/>
                <w:sz w:val="18"/>
                <w:szCs w:val="18"/>
              </w:rPr>
              <w:t>Ascertainment</w:t>
            </w:r>
            <w:proofErr w:type="spellEnd"/>
            <w:r w:rsidRPr="00E0052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00520">
              <w:rPr>
                <w:i/>
                <w:iCs/>
                <w:sz w:val="18"/>
                <w:szCs w:val="18"/>
              </w:rPr>
              <w:t>of</w:t>
            </w:r>
            <w:proofErr w:type="spellEnd"/>
            <w:r w:rsidRPr="00E0052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00520">
              <w:rPr>
                <w:i/>
                <w:iCs/>
                <w:sz w:val="18"/>
                <w:szCs w:val="18"/>
              </w:rPr>
              <w:t>exposure</w:t>
            </w:r>
            <w:proofErr w:type="spellEnd"/>
          </w:p>
        </w:tc>
        <w:tc>
          <w:tcPr>
            <w:tcW w:w="1436" w:type="dxa"/>
          </w:tcPr>
          <w:p w14:paraId="52703557" w14:textId="77777777" w:rsidR="00E8455B" w:rsidRPr="00E8455B" w:rsidRDefault="00E8455B" w:rsidP="00B11D26">
            <w:pPr>
              <w:rPr>
                <w:i/>
                <w:iCs/>
                <w:sz w:val="18"/>
                <w:szCs w:val="18"/>
                <w:lang w:val="en-GB"/>
              </w:rPr>
            </w:pPr>
            <w:r w:rsidRPr="00E8455B">
              <w:rPr>
                <w:i/>
                <w:iCs/>
                <w:sz w:val="18"/>
                <w:szCs w:val="18"/>
                <w:lang w:val="en-GB"/>
              </w:rPr>
              <w:t>Demonstration that outcome of interest was not present at start of study</w:t>
            </w:r>
          </w:p>
          <w:p w14:paraId="35BB245F" w14:textId="77777777" w:rsidR="00E8455B" w:rsidRPr="00E8455B" w:rsidRDefault="00E8455B" w:rsidP="00B11D26">
            <w:pPr>
              <w:rPr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1654" w:type="dxa"/>
          </w:tcPr>
          <w:p w14:paraId="676F1B37" w14:textId="77777777" w:rsidR="00E8455B" w:rsidRPr="00E8455B" w:rsidRDefault="00E8455B" w:rsidP="00B11D26">
            <w:pPr>
              <w:rPr>
                <w:i/>
                <w:iCs/>
                <w:sz w:val="18"/>
                <w:szCs w:val="18"/>
                <w:lang w:val="en-GB"/>
              </w:rPr>
            </w:pPr>
            <w:r w:rsidRPr="00E8455B">
              <w:rPr>
                <w:i/>
                <w:iCs/>
                <w:sz w:val="18"/>
                <w:szCs w:val="18"/>
                <w:lang w:val="en-GB"/>
              </w:rPr>
              <w:t>Comparability of cohorts on the basis of the design or analysis</w:t>
            </w:r>
          </w:p>
        </w:tc>
        <w:tc>
          <w:tcPr>
            <w:tcW w:w="1293" w:type="dxa"/>
          </w:tcPr>
          <w:p w14:paraId="2C73EA7E" w14:textId="77777777" w:rsidR="00E8455B" w:rsidRPr="00E00520" w:rsidRDefault="00E8455B" w:rsidP="00B11D26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E00520">
              <w:rPr>
                <w:i/>
                <w:iCs/>
                <w:sz w:val="18"/>
                <w:szCs w:val="18"/>
              </w:rPr>
              <w:t>Assessment</w:t>
            </w:r>
            <w:proofErr w:type="spellEnd"/>
            <w:r w:rsidRPr="00E0052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00520">
              <w:rPr>
                <w:i/>
                <w:iCs/>
                <w:sz w:val="18"/>
                <w:szCs w:val="18"/>
              </w:rPr>
              <w:t>of</w:t>
            </w:r>
            <w:proofErr w:type="spellEnd"/>
            <w:r w:rsidRPr="00E0052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00520">
              <w:rPr>
                <w:i/>
                <w:iCs/>
                <w:sz w:val="18"/>
                <w:szCs w:val="18"/>
              </w:rPr>
              <w:t>outcome</w:t>
            </w:r>
            <w:proofErr w:type="spellEnd"/>
          </w:p>
        </w:tc>
        <w:tc>
          <w:tcPr>
            <w:tcW w:w="1272" w:type="dxa"/>
          </w:tcPr>
          <w:p w14:paraId="75F7B19F" w14:textId="77777777" w:rsidR="00E8455B" w:rsidRPr="00E8455B" w:rsidRDefault="00E8455B" w:rsidP="00B11D26">
            <w:pPr>
              <w:rPr>
                <w:i/>
                <w:iCs/>
                <w:sz w:val="18"/>
                <w:szCs w:val="18"/>
                <w:lang w:val="en-GB"/>
              </w:rPr>
            </w:pPr>
            <w:r w:rsidRPr="00E8455B">
              <w:rPr>
                <w:i/>
                <w:iCs/>
                <w:sz w:val="18"/>
                <w:szCs w:val="18"/>
                <w:lang w:val="en-GB"/>
              </w:rPr>
              <w:t>Was follow-up long enough for outcomes to occur?</w:t>
            </w:r>
          </w:p>
        </w:tc>
        <w:tc>
          <w:tcPr>
            <w:tcW w:w="1268" w:type="dxa"/>
          </w:tcPr>
          <w:p w14:paraId="3A661666" w14:textId="77777777" w:rsidR="00E8455B" w:rsidRPr="00E8455B" w:rsidRDefault="00E8455B" w:rsidP="00B11D26">
            <w:pPr>
              <w:rPr>
                <w:i/>
                <w:iCs/>
                <w:sz w:val="18"/>
                <w:szCs w:val="18"/>
                <w:lang w:val="en-GB"/>
              </w:rPr>
            </w:pPr>
            <w:r w:rsidRPr="00E8455B">
              <w:rPr>
                <w:i/>
                <w:iCs/>
                <w:sz w:val="18"/>
                <w:szCs w:val="18"/>
                <w:lang w:val="en-GB"/>
              </w:rPr>
              <w:t>Adequacy of follow up of cohorts</w:t>
            </w:r>
          </w:p>
        </w:tc>
        <w:tc>
          <w:tcPr>
            <w:tcW w:w="1950" w:type="dxa"/>
            <w:vMerge/>
          </w:tcPr>
          <w:p w14:paraId="797627C9" w14:textId="77777777" w:rsidR="00E8455B" w:rsidRPr="00E8455B" w:rsidRDefault="00E8455B" w:rsidP="00B11D26">
            <w:pPr>
              <w:rPr>
                <w:i/>
                <w:iCs/>
                <w:sz w:val="18"/>
                <w:szCs w:val="18"/>
                <w:lang w:val="en-GB"/>
              </w:rPr>
            </w:pPr>
          </w:p>
        </w:tc>
      </w:tr>
      <w:tr w:rsidR="00E8455B" w:rsidRPr="00E539FB" w14:paraId="2D7A0697" w14:textId="77777777" w:rsidTr="00B11D26">
        <w:tc>
          <w:tcPr>
            <w:tcW w:w="1502" w:type="dxa"/>
          </w:tcPr>
          <w:p w14:paraId="0F067FC5" w14:textId="77777777" w:rsidR="00E8455B" w:rsidRDefault="00E8455B" w:rsidP="00B11D2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1F16A9">
              <w:rPr>
                <w:rFonts w:cstheme="minorHAnsi"/>
                <w:sz w:val="18"/>
                <w:szCs w:val="18"/>
              </w:rPr>
              <w:t>Junginger</w:t>
            </w:r>
            <w:proofErr w:type="spellEnd"/>
            <w:r w:rsidRPr="001F16A9">
              <w:rPr>
                <w:rFonts w:cstheme="minorHAnsi"/>
                <w:sz w:val="18"/>
                <w:szCs w:val="18"/>
              </w:rPr>
              <w:t xml:space="preserve"> T, et al. 2019</w:t>
            </w:r>
          </w:p>
          <w:p w14:paraId="07605A79" w14:textId="77777777" w:rsidR="00E8455B" w:rsidRPr="001F16A9" w:rsidRDefault="00E8455B" w:rsidP="00B11D2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8" w:type="dxa"/>
          </w:tcPr>
          <w:p w14:paraId="167B8663" w14:textId="77777777" w:rsidR="00E8455B" w:rsidRPr="003D73B8" w:rsidRDefault="00E8455B" w:rsidP="00B11D26">
            <w:r w:rsidRPr="003D73B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279" w:type="dxa"/>
          </w:tcPr>
          <w:p w14:paraId="1BDF40CF" w14:textId="77777777" w:rsidR="00E8455B" w:rsidRPr="003D73B8" w:rsidRDefault="00E8455B" w:rsidP="00B11D26">
            <w:r w:rsidRPr="003D73B8">
              <w:t>-</w:t>
            </w:r>
          </w:p>
        </w:tc>
        <w:tc>
          <w:tcPr>
            <w:tcW w:w="1314" w:type="dxa"/>
          </w:tcPr>
          <w:p w14:paraId="5EC60B8E" w14:textId="77777777" w:rsidR="00E8455B" w:rsidRPr="003D73B8" w:rsidRDefault="00E8455B" w:rsidP="00B11D26">
            <w:r w:rsidRPr="003D73B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436" w:type="dxa"/>
          </w:tcPr>
          <w:p w14:paraId="6EB635ED" w14:textId="77777777" w:rsidR="00E8455B" w:rsidRPr="003D73B8" w:rsidRDefault="00E8455B" w:rsidP="00B11D26">
            <w:r w:rsidRPr="003D73B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654" w:type="dxa"/>
          </w:tcPr>
          <w:p w14:paraId="5F3FC227" w14:textId="77777777" w:rsidR="00E8455B" w:rsidRPr="00E24FFF" w:rsidRDefault="00E8455B" w:rsidP="00B11D26">
            <w:r w:rsidRPr="00E24FFF">
              <w:t>-</w:t>
            </w:r>
            <w:r>
              <w:t xml:space="preserve"> </w:t>
            </w:r>
            <w:r w:rsidRPr="00E24FFF">
              <w:t>-</w:t>
            </w:r>
          </w:p>
        </w:tc>
        <w:tc>
          <w:tcPr>
            <w:tcW w:w="1293" w:type="dxa"/>
          </w:tcPr>
          <w:p w14:paraId="2C083227" w14:textId="77777777" w:rsidR="00E8455B" w:rsidRPr="003D73B8" w:rsidRDefault="00E8455B" w:rsidP="00B11D26">
            <w:r w:rsidRPr="003D73B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272" w:type="dxa"/>
          </w:tcPr>
          <w:p w14:paraId="5178CFCB" w14:textId="77777777" w:rsidR="00E8455B" w:rsidRPr="003D73B8" w:rsidRDefault="00E8455B" w:rsidP="00B11D26">
            <w:r w:rsidRPr="003D73B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268" w:type="dxa"/>
          </w:tcPr>
          <w:p w14:paraId="22C87F7B" w14:textId="77777777" w:rsidR="00E8455B" w:rsidRPr="003D73B8" w:rsidRDefault="00E8455B" w:rsidP="00B11D26">
            <w:r>
              <w:rPr>
                <w:rFonts w:ascii="Cambria Math" w:hAnsi="Cambria Math" w:cs="Cambria Math"/>
              </w:rPr>
              <w:t>-</w:t>
            </w:r>
          </w:p>
        </w:tc>
        <w:tc>
          <w:tcPr>
            <w:tcW w:w="1950" w:type="dxa"/>
          </w:tcPr>
          <w:p w14:paraId="00CF5845" w14:textId="77777777" w:rsidR="00E8455B" w:rsidRPr="00680930" w:rsidRDefault="00E8455B" w:rsidP="00B11D26">
            <w:r w:rsidRPr="00680930">
              <w:rPr>
                <w:rFonts w:ascii="Cambria Math" w:hAnsi="Cambria Math" w:cs="Cambria Math"/>
              </w:rPr>
              <w:t>⋆⋆⋆⋆⋆ (</w:t>
            </w:r>
            <w:r>
              <w:rPr>
                <w:rFonts w:ascii="Cambria Math" w:hAnsi="Cambria Math" w:cs="Cambria Math"/>
              </w:rPr>
              <w:t>5</w:t>
            </w:r>
            <w:r w:rsidRPr="00680930">
              <w:rPr>
                <w:rFonts w:ascii="Cambria Math" w:hAnsi="Cambria Math" w:cs="Cambria Math"/>
              </w:rPr>
              <w:t>)</w:t>
            </w:r>
          </w:p>
        </w:tc>
      </w:tr>
      <w:tr w:rsidR="00E8455B" w:rsidRPr="00E539FB" w14:paraId="0B6DBAF0" w14:textId="77777777" w:rsidTr="00B11D26">
        <w:tc>
          <w:tcPr>
            <w:tcW w:w="1502" w:type="dxa"/>
          </w:tcPr>
          <w:p w14:paraId="3D5B9930" w14:textId="77777777" w:rsidR="00E8455B" w:rsidRDefault="00E8455B" w:rsidP="00B11D2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1F16A9">
              <w:rPr>
                <w:rFonts w:cstheme="minorHAnsi"/>
                <w:sz w:val="18"/>
                <w:szCs w:val="18"/>
              </w:rPr>
              <w:t>Levic</w:t>
            </w:r>
            <w:proofErr w:type="spellEnd"/>
            <w:r w:rsidRPr="001F16A9">
              <w:rPr>
                <w:rFonts w:cstheme="minorHAnsi"/>
                <w:sz w:val="18"/>
                <w:szCs w:val="18"/>
              </w:rPr>
              <w:t xml:space="preserve"> K, et al. 2012</w:t>
            </w:r>
          </w:p>
          <w:p w14:paraId="7E108C9B" w14:textId="77777777" w:rsidR="00E8455B" w:rsidRPr="001F16A9" w:rsidRDefault="00E8455B" w:rsidP="00B11D2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8" w:type="dxa"/>
          </w:tcPr>
          <w:p w14:paraId="5BEF0773" w14:textId="77777777" w:rsidR="00E8455B" w:rsidRPr="003D73B8" w:rsidRDefault="00E8455B" w:rsidP="00B11D26">
            <w:pPr>
              <w:rPr>
                <w:rFonts w:ascii="Cambria Math" w:hAnsi="Cambria Math" w:cs="Cambria Math"/>
              </w:rPr>
            </w:pPr>
            <w:r w:rsidRPr="003D73B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279" w:type="dxa"/>
          </w:tcPr>
          <w:p w14:paraId="7BFDAB67" w14:textId="77777777" w:rsidR="00E8455B" w:rsidRPr="003D73B8" w:rsidRDefault="00E8455B" w:rsidP="00B11D26">
            <w:r>
              <w:t>-</w:t>
            </w:r>
          </w:p>
        </w:tc>
        <w:tc>
          <w:tcPr>
            <w:tcW w:w="1314" w:type="dxa"/>
          </w:tcPr>
          <w:p w14:paraId="4DA58C72" w14:textId="77777777" w:rsidR="00E8455B" w:rsidRPr="003D73B8" w:rsidRDefault="00E8455B" w:rsidP="00B11D26">
            <w:pPr>
              <w:rPr>
                <w:rFonts w:ascii="Cambria Math" w:hAnsi="Cambria Math" w:cs="Cambria Math"/>
              </w:rPr>
            </w:pPr>
            <w:r w:rsidRPr="003D73B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436" w:type="dxa"/>
          </w:tcPr>
          <w:p w14:paraId="6309DF55" w14:textId="77777777" w:rsidR="00E8455B" w:rsidRPr="003D73B8" w:rsidRDefault="00E8455B" w:rsidP="00B11D26">
            <w:pPr>
              <w:rPr>
                <w:rFonts w:ascii="Cambria Math" w:hAnsi="Cambria Math" w:cs="Cambria Math"/>
              </w:rPr>
            </w:pPr>
            <w:r w:rsidRPr="003D73B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654" w:type="dxa"/>
          </w:tcPr>
          <w:p w14:paraId="0CC9ABA1" w14:textId="77777777" w:rsidR="00E8455B" w:rsidRPr="007B3D50" w:rsidRDefault="00E8455B" w:rsidP="00B11D26">
            <w:r w:rsidRPr="003D73B8">
              <w:rPr>
                <w:rFonts w:ascii="Cambria Math" w:hAnsi="Cambria Math" w:cs="Cambria Math"/>
              </w:rPr>
              <w:t>⋆</w:t>
            </w:r>
            <w:r>
              <w:rPr>
                <w:rFonts w:ascii="Cambria Math" w:hAnsi="Cambria Math" w:cs="Cambria Math"/>
              </w:rPr>
              <w:t xml:space="preserve"> </w:t>
            </w:r>
            <w:r w:rsidRPr="003D73B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293" w:type="dxa"/>
          </w:tcPr>
          <w:p w14:paraId="2FC9FA9C" w14:textId="77777777" w:rsidR="00E8455B" w:rsidRPr="003D73B8" w:rsidRDefault="00E8455B" w:rsidP="00B11D26">
            <w:pPr>
              <w:rPr>
                <w:rFonts w:ascii="Cambria Math" w:hAnsi="Cambria Math" w:cs="Cambria Math"/>
              </w:rPr>
            </w:pPr>
            <w:r w:rsidRPr="003D73B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272" w:type="dxa"/>
          </w:tcPr>
          <w:p w14:paraId="729FF235" w14:textId="77777777" w:rsidR="00E8455B" w:rsidRPr="003D73B8" w:rsidRDefault="00E8455B" w:rsidP="00B11D26">
            <w:pPr>
              <w:rPr>
                <w:rFonts w:ascii="Cambria Math" w:hAnsi="Cambria Math" w:cs="Cambria Math"/>
              </w:rPr>
            </w:pPr>
            <w:r w:rsidRPr="003D73B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268" w:type="dxa"/>
          </w:tcPr>
          <w:p w14:paraId="7D1BDCA7" w14:textId="77777777" w:rsidR="00E8455B" w:rsidRPr="003D73B8" w:rsidRDefault="00E8455B" w:rsidP="00B11D26">
            <w:pPr>
              <w:rPr>
                <w:rFonts w:ascii="Cambria Math" w:hAnsi="Cambria Math" w:cs="Cambria Math"/>
              </w:rPr>
            </w:pPr>
            <w:r>
              <w:rPr>
                <w:rFonts w:ascii="Cambria Math" w:hAnsi="Cambria Math" w:cs="Cambria Math"/>
              </w:rPr>
              <w:t>-</w:t>
            </w:r>
          </w:p>
        </w:tc>
        <w:tc>
          <w:tcPr>
            <w:tcW w:w="1950" w:type="dxa"/>
          </w:tcPr>
          <w:p w14:paraId="30ECE72F" w14:textId="77777777" w:rsidR="00E8455B" w:rsidRPr="00680930" w:rsidRDefault="00E8455B" w:rsidP="00B11D26">
            <w:pPr>
              <w:rPr>
                <w:rFonts w:ascii="Cambria Math" w:hAnsi="Cambria Math" w:cs="Cambria Math"/>
              </w:rPr>
            </w:pPr>
            <w:r w:rsidRPr="003D73B8">
              <w:rPr>
                <w:rFonts w:ascii="Cambria Math" w:hAnsi="Cambria Math" w:cs="Cambria Math"/>
              </w:rPr>
              <w:t>⋆⋆⋆⋆⋆⋆⋆</w:t>
            </w:r>
            <w:r>
              <w:rPr>
                <w:rFonts w:ascii="Cambria Math" w:hAnsi="Cambria Math" w:cs="Cambria Math"/>
              </w:rPr>
              <w:t xml:space="preserve"> (7)</w:t>
            </w:r>
          </w:p>
        </w:tc>
      </w:tr>
      <w:tr w:rsidR="00E8455B" w:rsidRPr="00E539FB" w14:paraId="6745919D" w14:textId="77777777" w:rsidTr="00B11D26">
        <w:tc>
          <w:tcPr>
            <w:tcW w:w="1502" w:type="dxa"/>
          </w:tcPr>
          <w:p w14:paraId="0BA939E5" w14:textId="77777777" w:rsidR="00E8455B" w:rsidRDefault="00E8455B" w:rsidP="00B11D2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1F16A9">
              <w:rPr>
                <w:rFonts w:cstheme="minorHAnsi"/>
                <w:sz w:val="18"/>
                <w:szCs w:val="18"/>
              </w:rPr>
              <w:t>Nozawa</w:t>
            </w:r>
            <w:proofErr w:type="spellEnd"/>
            <w:r w:rsidRPr="001F16A9">
              <w:rPr>
                <w:rFonts w:cstheme="minorHAnsi"/>
                <w:sz w:val="18"/>
                <w:szCs w:val="18"/>
              </w:rPr>
              <w:t xml:space="preserve"> H, et al. 2020</w:t>
            </w:r>
          </w:p>
          <w:p w14:paraId="761EBC36" w14:textId="77777777" w:rsidR="00E8455B" w:rsidRPr="001F16A9" w:rsidRDefault="00E8455B" w:rsidP="00B11D2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8" w:type="dxa"/>
          </w:tcPr>
          <w:p w14:paraId="14276266" w14:textId="77777777" w:rsidR="00E8455B" w:rsidRPr="003D73B8" w:rsidRDefault="00E8455B" w:rsidP="00B11D26">
            <w:pPr>
              <w:rPr>
                <w:rFonts w:ascii="Cambria Math" w:hAnsi="Cambria Math" w:cs="Cambria Math"/>
              </w:rPr>
            </w:pPr>
            <w:r w:rsidRPr="003D73B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279" w:type="dxa"/>
          </w:tcPr>
          <w:p w14:paraId="45F6A36B" w14:textId="77777777" w:rsidR="00E8455B" w:rsidRPr="003D73B8" w:rsidRDefault="00E8455B" w:rsidP="00B11D26">
            <w:r w:rsidRPr="003D73B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314" w:type="dxa"/>
          </w:tcPr>
          <w:p w14:paraId="21E81AD6" w14:textId="77777777" w:rsidR="00E8455B" w:rsidRPr="003D73B8" w:rsidRDefault="00E8455B" w:rsidP="00B11D26">
            <w:pPr>
              <w:rPr>
                <w:rFonts w:ascii="Cambria Math" w:hAnsi="Cambria Math" w:cs="Cambria Math"/>
              </w:rPr>
            </w:pPr>
            <w:r w:rsidRPr="003D73B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436" w:type="dxa"/>
          </w:tcPr>
          <w:p w14:paraId="605A4AD9" w14:textId="77777777" w:rsidR="00E8455B" w:rsidRPr="003D73B8" w:rsidRDefault="00E8455B" w:rsidP="00B11D26">
            <w:pPr>
              <w:rPr>
                <w:rFonts w:ascii="Cambria Math" w:hAnsi="Cambria Math" w:cs="Cambria Math"/>
              </w:rPr>
            </w:pPr>
            <w:r w:rsidRPr="003D73B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654" w:type="dxa"/>
          </w:tcPr>
          <w:p w14:paraId="02F64F23" w14:textId="77777777" w:rsidR="00E8455B" w:rsidRPr="007B3D50" w:rsidRDefault="00E8455B" w:rsidP="00B11D26">
            <w:r w:rsidRPr="003D73B8">
              <w:rPr>
                <w:rFonts w:ascii="Cambria Math" w:hAnsi="Cambria Math" w:cs="Cambria Math"/>
              </w:rPr>
              <w:t>⋆</w:t>
            </w:r>
            <w:r>
              <w:rPr>
                <w:rFonts w:ascii="Cambria Math" w:hAnsi="Cambria Math" w:cs="Cambria Math"/>
              </w:rPr>
              <w:t xml:space="preserve"> -</w:t>
            </w:r>
          </w:p>
        </w:tc>
        <w:tc>
          <w:tcPr>
            <w:tcW w:w="1293" w:type="dxa"/>
          </w:tcPr>
          <w:p w14:paraId="3E469F32" w14:textId="77777777" w:rsidR="00E8455B" w:rsidRPr="003D73B8" w:rsidRDefault="00E8455B" w:rsidP="00B11D26">
            <w:pPr>
              <w:rPr>
                <w:rFonts w:ascii="Cambria Math" w:hAnsi="Cambria Math" w:cs="Cambria Math"/>
              </w:rPr>
            </w:pPr>
            <w:r w:rsidRPr="003D73B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272" w:type="dxa"/>
          </w:tcPr>
          <w:p w14:paraId="365624D2" w14:textId="77777777" w:rsidR="00E8455B" w:rsidRPr="003D73B8" w:rsidRDefault="00E8455B" w:rsidP="00B11D26">
            <w:pPr>
              <w:rPr>
                <w:rFonts w:ascii="Cambria Math" w:hAnsi="Cambria Math" w:cs="Cambria Math"/>
              </w:rPr>
            </w:pPr>
            <w:r w:rsidRPr="003D73B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268" w:type="dxa"/>
          </w:tcPr>
          <w:p w14:paraId="21CF6D19" w14:textId="77777777" w:rsidR="00E8455B" w:rsidRPr="003D73B8" w:rsidRDefault="00E8455B" w:rsidP="00B11D26">
            <w:pPr>
              <w:rPr>
                <w:rFonts w:ascii="Cambria Math" w:hAnsi="Cambria Math" w:cs="Cambria Math"/>
              </w:rPr>
            </w:pPr>
            <w:r>
              <w:rPr>
                <w:rFonts w:ascii="Cambria Math" w:hAnsi="Cambria Math" w:cs="Cambria Math"/>
              </w:rPr>
              <w:t>-</w:t>
            </w:r>
          </w:p>
        </w:tc>
        <w:tc>
          <w:tcPr>
            <w:tcW w:w="1950" w:type="dxa"/>
          </w:tcPr>
          <w:p w14:paraId="2D9925A2" w14:textId="77777777" w:rsidR="00E8455B" w:rsidRPr="00680930" w:rsidRDefault="00E8455B" w:rsidP="00B11D26">
            <w:pPr>
              <w:rPr>
                <w:rFonts w:ascii="Cambria Math" w:hAnsi="Cambria Math" w:cs="Cambria Math"/>
              </w:rPr>
            </w:pPr>
            <w:r w:rsidRPr="003D73B8">
              <w:rPr>
                <w:rFonts w:ascii="Cambria Math" w:hAnsi="Cambria Math" w:cs="Cambria Math"/>
              </w:rPr>
              <w:t>⋆⋆⋆⋆⋆⋆⋆</w:t>
            </w:r>
            <w:r>
              <w:rPr>
                <w:rFonts w:ascii="Cambria Math" w:hAnsi="Cambria Math" w:cs="Cambria Math"/>
              </w:rPr>
              <w:t xml:space="preserve"> (7)</w:t>
            </w:r>
          </w:p>
        </w:tc>
      </w:tr>
      <w:tr w:rsidR="00E8455B" w:rsidRPr="00E539FB" w14:paraId="4D7D1CC0" w14:textId="77777777" w:rsidTr="00B11D26">
        <w:tc>
          <w:tcPr>
            <w:tcW w:w="1502" w:type="dxa"/>
          </w:tcPr>
          <w:p w14:paraId="72F02519" w14:textId="77777777" w:rsidR="00E8455B" w:rsidRDefault="00E8455B" w:rsidP="00B11D2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1F16A9">
              <w:rPr>
                <w:rFonts w:cstheme="minorHAnsi"/>
                <w:sz w:val="18"/>
                <w:szCs w:val="18"/>
              </w:rPr>
              <w:t>Borschitz</w:t>
            </w:r>
            <w:proofErr w:type="spellEnd"/>
            <w:r w:rsidRPr="001F16A9">
              <w:rPr>
                <w:rFonts w:cstheme="minorHAnsi"/>
                <w:sz w:val="18"/>
                <w:szCs w:val="18"/>
              </w:rPr>
              <w:t xml:space="preserve"> T, et al. 2006</w:t>
            </w:r>
          </w:p>
          <w:p w14:paraId="01CC33F6" w14:textId="77777777" w:rsidR="00E8455B" w:rsidRPr="001F16A9" w:rsidRDefault="00E8455B" w:rsidP="00B11D2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8" w:type="dxa"/>
          </w:tcPr>
          <w:p w14:paraId="11F20BDC" w14:textId="77777777" w:rsidR="00E8455B" w:rsidRPr="003D73B8" w:rsidRDefault="00E8455B" w:rsidP="00B11D26">
            <w:pPr>
              <w:rPr>
                <w:rFonts w:ascii="Cambria Math" w:hAnsi="Cambria Math" w:cs="Cambria Math"/>
              </w:rPr>
            </w:pPr>
            <w:r w:rsidRPr="003D73B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279" w:type="dxa"/>
          </w:tcPr>
          <w:p w14:paraId="0DBD9FD7" w14:textId="77777777" w:rsidR="00E8455B" w:rsidRPr="003D73B8" w:rsidRDefault="00E8455B" w:rsidP="00B11D26">
            <w:pPr>
              <w:rPr>
                <w:rFonts w:ascii="Cambria Math" w:hAnsi="Cambria Math" w:cs="Cambria Math"/>
              </w:rPr>
            </w:pPr>
            <w:r w:rsidRPr="003D73B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314" w:type="dxa"/>
          </w:tcPr>
          <w:p w14:paraId="3EA9A5F7" w14:textId="77777777" w:rsidR="00E8455B" w:rsidRPr="003D73B8" w:rsidRDefault="00E8455B" w:rsidP="00B11D26">
            <w:pPr>
              <w:rPr>
                <w:rFonts w:ascii="Cambria Math" w:hAnsi="Cambria Math" w:cs="Cambria Math"/>
              </w:rPr>
            </w:pPr>
            <w:r w:rsidRPr="003D73B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436" w:type="dxa"/>
          </w:tcPr>
          <w:p w14:paraId="0D50CAAD" w14:textId="77777777" w:rsidR="00E8455B" w:rsidRPr="003D73B8" w:rsidRDefault="00E8455B" w:rsidP="00B11D26">
            <w:pPr>
              <w:rPr>
                <w:rFonts w:ascii="Cambria Math" w:hAnsi="Cambria Math" w:cs="Cambria Math"/>
              </w:rPr>
            </w:pPr>
            <w:r w:rsidRPr="003D73B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654" w:type="dxa"/>
          </w:tcPr>
          <w:p w14:paraId="6F7C0F6F" w14:textId="77777777" w:rsidR="00E8455B" w:rsidRPr="003D73B8" w:rsidRDefault="00E8455B" w:rsidP="00B11D26">
            <w:pPr>
              <w:rPr>
                <w:rFonts w:ascii="Cambria Math" w:hAnsi="Cambria Math" w:cs="Cambria Math"/>
              </w:rPr>
            </w:pPr>
            <w:r>
              <w:rPr>
                <w:rFonts w:ascii="Cambria Math" w:hAnsi="Cambria Math" w:cs="Cambria Math"/>
              </w:rPr>
              <w:t>- -</w:t>
            </w:r>
          </w:p>
        </w:tc>
        <w:tc>
          <w:tcPr>
            <w:tcW w:w="1293" w:type="dxa"/>
          </w:tcPr>
          <w:p w14:paraId="05690532" w14:textId="77777777" w:rsidR="00E8455B" w:rsidRPr="003D73B8" w:rsidRDefault="00E8455B" w:rsidP="00B11D26">
            <w:pPr>
              <w:rPr>
                <w:rFonts w:ascii="Cambria Math" w:hAnsi="Cambria Math" w:cs="Cambria Math"/>
              </w:rPr>
            </w:pPr>
            <w:r w:rsidRPr="003D73B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272" w:type="dxa"/>
          </w:tcPr>
          <w:p w14:paraId="28F909FC" w14:textId="77777777" w:rsidR="00E8455B" w:rsidRPr="003D73B8" w:rsidRDefault="00E8455B" w:rsidP="00B11D26">
            <w:pPr>
              <w:rPr>
                <w:rFonts w:ascii="Cambria Math" w:hAnsi="Cambria Math" w:cs="Cambria Math"/>
              </w:rPr>
            </w:pPr>
            <w:r w:rsidRPr="003D73B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268" w:type="dxa"/>
          </w:tcPr>
          <w:p w14:paraId="7500D293" w14:textId="77777777" w:rsidR="00E8455B" w:rsidRDefault="00E8455B" w:rsidP="00B11D26">
            <w:pPr>
              <w:rPr>
                <w:rFonts w:ascii="Cambria Math" w:hAnsi="Cambria Math" w:cs="Cambria Math"/>
              </w:rPr>
            </w:pPr>
            <w:r>
              <w:rPr>
                <w:rFonts w:ascii="Cambria Math" w:hAnsi="Cambria Math" w:cs="Cambria Math"/>
              </w:rPr>
              <w:t>-</w:t>
            </w:r>
          </w:p>
        </w:tc>
        <w:tc>
          <w:tcPr>
            <w:tcW w:w="1950" w:type="dxa"/>
          </w:tcPr>
          <w:p w14:paraId="3B9B3CED" w14:textId="77777777" w:rsidR="00E8455B" w:rsidRPr="003D73B8" w:rsidRDefault="00E8455B" w:rsidP="00B11D26">
            <w:pPr>
              <w:rPr>
                <w:rFonts w:ascii="Cambria Math" w:hAnsi="Cambria Math" w:cs="Cambria Math"/>
              </w:rPr>
            </w:pPr>
            <w:r w:rsidRPr="003D73B8">
              <w:rPr>
                <w:rFonts w:ascii="Cambria Math" w:hAnsi="Cambria Math" w:cs="Cambria Math"/>
              </w:rPr>
              <w:t>⋆⋆⋆⋆⋆⋆</w:t>
            </w:r>
            <w:r>
              <w:rPr>
                <w:rFonts w:ascii="Cambria Math" w:hAnsi="Cambria Math" w:cs="Cambria Math"/>
              </w:rPr>
              <w:t xml:space="preserve"> (6)</w:t>
            </w:r>
          </w:p>
        </w:tc>
      </w:tr>
      <w:tr w:rsidR="00E8455B" w:rsidRPr="00E539FB" w14:paraId="65CF3AAB" w14:textId="77777777" w:rsidTr="00B11D26">
        <w:tc>
          <w:tcPr>
            <w:tcW w:w="1502" w:type="dxa"/>
          </w:tcPr>
          <w:p w14:paraId="53C4C49F" w14:textId="77777777" w:rsidR="00E8455B" w:rsidRDefault="00E8455B" w:rsidP="00B11D2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1F16A9">
              <w:rPr>
                <w:rFonts w:cstheme="minorHAnsi"/>
                <w:sz w:val="18"/>
                <w:szCs w:val="18"/>
              </w:rPr>
              <w:t>Hahnloser</w:t>
            </w:r>
            <w:proofErr w:type="spellEnd"/>
            <w:r w:rsidRPr="001F16A9">
              <w:rPr>
                <w:rFonts w:cstheme="minorHAnsi"/>
                <w:sz w:val="18"/>
                <w:szCs w:val="18"/>
              </w:rPr>
              <w:t xml:space="preserve"> D, et al. 2005</w:t>
            </w:r>
          </w:p>
          <w:p w14:paraId="3EB7DD8E" w14:textId="77777777" w:rsidR="00E8455B" w:rsidRPr="001F16A9" w:rsidRDefault="00E8455B" w:rsidP="00B11D2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8" w:type="dxa"/>
          </w:tcPr>
          <w:p w14:paraId="2EBB699A" w14:textId="77777777" w:rsidR="00E8455B" w:rsidRPr="003D73B8" w:rsidRDefault="00E8455B" w:rsidP="00B11D26">
            <w:pPr>
              <w:rPr>
                <w:rFonts w:ascii="Cambria Math" w:hAnsi="Cambria Math" w:cs="Cambria Math"/>
              </w:rPr>
            </w:pPr>
            <w:r w:rsidRPr="003D73B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279" w:type="dxa"/>
          </w:tcPr>
          <w:p w14:paraId="66CF0AB1" w14:textId="77777777" w:rsidR="00E8455B" w:rsidRPr="003D73B8" w:rsidRDefault="00E8455B" w:rsidP="00B11D26">
            <w:pPr>
              <w:rPr>
                <w:rFonts w:ascii="Cambria Math" w:hAnsi="Cambria Math" w:cs="Cambria Math"/>
              </w:rPr>
            </w:pPr>
            <w:r>
              <w:rPr>
                <w:rFonts w:ascii="Cambria Math" w:hAnsi="Cambria Math" w:cs="Cambria Math"/>
              </w:rPr>
              <w:t>-</w:t>
            </w:r>
          </w:p>
        </w:tc>
        <w:tc>
          <w:tcPr>
            <w:tcW w:w="1314" w:type="dxa"/>
          </w:tcPr>
          <w:p w14:paraId="2FDA08A9" w14:textId="77777777" w:rsidR="00E8455B" w:rsidRPr="003D73B8" w:rsidRDefault="00E8455B" w:rsidP="00B11D26">
            <w:pPr>
              <w:rPr>
                <w:rFonts w:ascii="Cambria Math" w:hAnsi="Cambria Math" w:cs="Cambria Math"/>
              </w:rPr>
            </w:pPr>
            <w:r w:rsidRPr="003D73B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436" w:type="dxa"/>
          </w:tcPr>
          <w:p w14:paraId="5A8B057F" w14:textId="77777777" w:rsidR="00E8455B" w:rsidRPr="003D73B8" w:rsidRDefault="00E8455B" w:rsidP="00B11D26">
            <w:pPr>
              <w:rPr>
                <w:rFonts w:ascii="Cambria Math" w:hAnsi="Cambria Math" w:cs="Cambria Math"/>
              </w:rPr>
            </w:pPr>
            <w:r w:rsidRPr="003D73B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654" w:type="dxa"/>
          </w:tcPr>
          <w:p w14:paraId="225ECBA1" w14:textId="77777777" w:rsidR="00E8455B" w:rsidRDefault="00E8455B" w:rsidP="00B11D26">
            <w:pPr>
              <w:rPr>
                <w:rFonts w:ascii="Cambria Math" w:hAnsi="Cambria Math" w:cs="Cambria Math"/>
              </w:rPr>
            </w:pPr>
            <w:r w:rsidRPr="003D73B8">
              <w:rPr>
                <w:rFonts w:ascii="Cambria Math" w:hAnsi="Cambria Math" w:cs="Cambria Math"/>
              </w:rPr>
              <w:t>⋆</w:t>
            </w:r>
            <w:r>
              <w:rPr>
                <w:rFonts w:ascii="Cambria Math" w:hAnsi="Cambria Math" w:cs="Cambria Math"/>
              </w:rPr>
              <w:t xml:space="preserve"> -</w:t>
            </w:r>
          </w:p>
        </w:tc>
        <w:tc>
          <w:tcPr>
            <w:tcW w:w="1293" w:type="dxa"/>
          </w:tcPr>
          <w:p w14:paraId="29B6A7F2" w14:textId="77777777" w:rsidR="00E8455B" w:rsidRPr="003D73B8" w:rsidRDefault="00E8455B" w:rsidP="00B11D26">
            <w:pPr>
              <w:rPr>
                <w:rFonts w:ascii="Cambria Math" w:hAnsi="Cambria Math" w:cs="Cambria Math"/>
              </w:rPr>
            </w:pPr>
            <w:r w:rsidRPr="003D73B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272" w:type="dxa"/>
          </w:tcPr>
          <w:p w14:paraId="5F55BB31" w14:textId="77777777" w:rsidR="00E8455B" w:rsidRPr="003D73B8" w:rsidRDefault="00E8455B" w:rsidP="00B11D26">
            <w:pPr>
              <w:rPr>
                <w:rFonts w:ascii="Cambria Math" w:hAnsi="Cambria Math" w:cs="Cambria Math"/>
              </w:rPr>
            </w:pPr>
            <w:r>
              <w:rPr>
                <w:rFonts w:ascii="Cambria Math" w:hAnsi="Cambria Math" w:cs="Cambria Math"/>
              </w:rPr>
              <w:t>-</w:t>
            </w:r>
          </w:p>
        </w:tc>
        <w:tc>
          <w:tcPr>
            <w:tcW w:w="1268" w:type="dxa"/>
          </w:tcPr>
          <w:p w14:paraId="76FB1D31" w14:textId="77777777" w:rsidR="00E8455B" w:rsidRDefault="00E8455B" w:rsidP="00B11D26">
            <w:pPr>
              <w:rPr>
                <w:rFonts w:ascii="Cambria Math" w:hAnsi="Cambria Math" w:cs="Cambria Math"/>
              </w:rPr>
            </w:pPr>
            <w:r>
              <w:rPr>
                <w:rFonts w:ascii="Cambria Math" w:hAnsi="Cambria Math" w:cs="Cambria Math"/>
              </w:rPr>
              <w:t>-</w:t>
            </w:r>
          </w:p>
        </w:tc>
        <w:tc>
          <w:tcPr>
            <w:tcW w:w="1950" w:type="dxa"/>
          </w:tcPr>
          <w:p w14:paraId="1A9BCB34" w14:textId="77777777" w:rsidR="00E8455B" w:rsidRPr="003D73B8" w:rsidRDefault="00E8455B" w:rsidP="00B11D26">
            <w:pPr>
              <w:rPr>
                <w:rFonts w:ascii="Cambria Math" w:hAnsi="Cambria Math" w:cs="Cambria Math"/>
              </w:rPr>
            </w:pPr>
            <w:r w:rsidRPr="003D73B8">
              <w:rPr>
                <w:rFonts w:ascii="Cambria Math" w:hAnsi="Cambria Math" w:cs="Cambria Math"/>
              </w:rPr>
              <w:t>⋆⋆⋆⋆⋆</w:t>
            </w:r>
            <w:r>
              <w:rPr>
                <w:rFonts w:ascii="Cambria Math" w:hAnsi="Cambria Math" w:cs="Cambria Math"/>
              </w:rPr>
              <w:t xml:space="preserve"> (5)</w:t>
            </w:r>
          </w:p>
        </w:tc>
      </w:tr>
      <w:tr w:rsidR="00E8455B" w:rsidRPr="00E539FB" w14:paraId="099EE726" w14:textId="77777777" w:rsidTr="00B11D26">
        <w:tc>
          <w:tcPr>
            <w:tcW w:w="1502" w:type="dxa"/>
          </w:tcPr>
          <w:p w14:paraId="5A0A957A" w14:textId="77777777" w:rsidR="00E8455B" w:rsidRDefault="00E8455B" w:rsidP="00B11D26">
            <w:pPr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 w:rsidRPr="001F16A9">
              <w:rPr>
                <w:rFonts w:cstheme="minorHAnsi"/>
                <w:sz w:val="18"/>
                <w:szCs w:val="18"/>
                <w:lang w:val="en-US"/>
              </w:rPr>
              <w:t>Piessen</w:t>
            </w:r>
            <w:proofErr w:type="spellEnd"/>
            <w:r w:rsidRPr="001F16A9">
              <w:rPr>
                <w:rFonts w:cstheme="minorHAnsi"/>
                <w:sz w:val="18"/>
                <w:szCs w:val="18"/>
                <w:lang w:val="en-US"/>
              </w:rPr>
              <w:t xml:space="preserve"> G, et al. 2011</w:t>
            </w:r>
          </w:p>
          <w:p w14:paraId="63153D9D" w14:textId="77777777" w:rsidR="00E8455B" w:rsidRPr="001F16A9" w:rsidRDefault="00E8455B" w:rsidP="00B11D26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628" w:type="dxa"/>
          </w:tcPr>
          <w:p w14:paraId="40E99723" w14:textId="77777777" w:rsidR="00E8455B" w:rsidRPr="003D73B8" w:rsidRDefault="00E8455B" w:rsidP="00B11D26">
            <w:pPr>
              <w:rPr>
                <w:rFonts w:ascii="Cambria Math" w:hAnsi="Cambria Math" w:cs="Cambria Math"/>
              </w:rPr>
            </w:pPr>
            <w:r w:rsidRPr="003D73B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279" w:type="dxa"/>
          </w:tcPr>
          <w:p w14:paraId="5C57F128" w14:textId="77777777" w:rsidR="00E8455B" w:rsidRPr="003D73B8" w:rsidRDefault="00E8455B" w:rsidP="00B11D26">
            <w:pPr>
              <w:rPr>
                <w:rFonts w:ascii="Cambria Math" w:hAnsi="Cambria Math" w:cs="Cambria Math"/>
              </w:rPr>
            </w:pPr>
            <w:r w:rsidRPr="003D73B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314" w:type="dxa"/>
          </w:tcPr>
          <w:p w14:paraId="34CB6466" w14:textId="77777777" w:rsidR="00E8455B" w:rsidRPr="003D73B8" w:rsidRDefault="00E8455B" w:rsidP="00B11D26">
            <w:pPr>
              <w:rPr>
                <w:rFonts w:ascii="Cambria Math" w:hAnsi="Cambria Math" w:cs="Cambria Math"/>
              </w:rPr>
            </w:pPr>
            <w:r w:rsidRPr="003D73B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436" w:type="dxa"/>
          </w:tcPr>
          <w:p w14:paraId="79D760DD" w14:textId="77777777" w:rsidR="00E8455B" w:rsidRPr="003D73B8" w:rsidRDefault="00E8455B" w:rsidP="00B11D26">
            <w:pPr>
              <w:rPr>
                <w:rFonts w:ascii="Cambria Math" w:hAnsi="Cambria Math" w:cs="Cambria Math"/>
              </w:rPr>
            </w:pPr>
            <w:r w:rsidRPr="003D73B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654" w:type="dxa"/>
          </w:tcPr>
          <w:p w14:paraId="56ABE6E2" w14:textId="77777777" w:rsidR="00E8455B" w:rsidRPr="00A2605B" w:rsidRDefault="00E8455B" w:rsidP="00B11D26">
            <w:pPr>
              <w:rPr>
                <w:rFonts w:ascii="Cambria Math" w:hAnsi="Cambria Math" w:cs="Cambria Math"/>
              </w:rPr>
            </w:pPr>
            <w:r w:rsidRPr="003D73B8">
              <w:rPr>
                <w:rFonts w:ascii="Cambria Math" w:hAnsi="Cambria Math" w:cs="Cambria Math"/>
              </w:rPr>
              <w:t>⋆</w:t>
            </w:r>
            <w:r>
              <w:rPr>
                <w:rFonts w:ascii="Cambria Math" w:hAnsi="Cambria Math" w:cs="Cambria Math"/>
              </w:rPr>
              <w:t xml:space="preserve"> </w:t>
            </w:r>
            <w:r w:rsidRPr="003D73B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293" w:type="dxa"/>
          </w:tcPr>
          <w:p w14:paraId="1BC55BD2" w14:textId="77777777" w:rsidR="00E8455B" w:rsidRPr="003D73B8" w:rsidRDefault="00E8455B" w:rsidP="00B11D26">
            <w:pPr>
              <w:rPr>
                <w:rFonts w:ascii="Cambria Math" w:hAnsi="Cambria Math" w:cs="Cambria Math"/>
              </w:rPr>
            </w:pPr>
            <w:r>
              <w:rPr>
                <w:rFonts w:ascii="Cambria Math" w:hAnsi="Cambria Math" w:cs="Cambria Math"/>
              </w:rPr>
              <w:t>-</w:t>
            </w:r>
          </w:p>
        </w:tc>
        <w:tc>
          <w:tcPr>
            <w:tcW w:w="1272" w:type="dxa"/>
          </w:tcPr>
          <w:p w14:paraId="7D605A75" w14:textId="77777777" w:rsidR="00E8455B" w:rsidRPr="003D73B8" w:rsidRDefault="00E8455B" w:rsidP="00B11D26">
            <w:pPr>
              <w:rPr>
                <w:rFonts w:ascii="Cambria Math" w:hAnsi="Cambria Math" w:cs="Cambria Math"/>
              </w:rPr>
            </w:pPr>
            <w:r w:rsidRPr="003D73B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268" w:type="dxa"/>
          </w:tcPr>
          <w:p w14:paraId="747B2C2B" w14:textId="77777777" w:rsidR="00E8455B" w:rsidRDefault="00E8455B" w:rsidP="00B11D26">
            <w:pPr>
              <w:rPr>
                <w:rFonts w:ascii="Cambria Math" w:hAnsi="Cambria Math" w:cs="Cambria Math"/>
              </w:rPr>
            </w:pPr>
            <w:r>
              <w:rPr>
                <w:rFonts w:ascii="Cambria Math" w:hAnsi="Cambria Math" w:cs="Cambria Math"/>
              </w:rPr>
              <w:t>-</w:t>
            </w:r>
          </w:p>
        </w:tc>
        <w:tc>
          <w:tcPr>
            <w:tcW w:w="1950" w:type="dxa"/>
          </w:tcPr>
          <w:p w14:paraId="345A5C97" w14:textId="77777777" w:rsidR="00E8455B" w:rsidRPr="0054767E" w:rsidRDefault="00E8455B" w:rsidP="00B11D26">
            <w:r w:rsidRPr="003D73B8">
              <w:rPr>
                <w:rFonts w:ascii="Cambria Math" w:hAnsi="Cambria Math" w:cs="Cambria Math"/>
              </w:rPr>
              <w:t>⋆⋆⋆⋆⋆⋆⋆</w:t>
            </w:r>
            <w:r>
              <w:rPr>
                <w:rFonts w:ascii="Cambria Math" w:hAnsi="Cambria Math" w:cs="Cambria Math"/>
              </w:rPr>
              <w:t xml:space="preserve"> </w:t>
            </w:r>
            <w:r>
              <w:t>(7)</w:t>
            </w:r>
          </w:p>
        </w:tc>
      </w:tr>
      <w:tr w:rsidR="00E8455B" w:rsidRPr="00E539FB" w14:paraId="5D2E82C4" w14:textId="77777777" w:rsidTr="00B11D26">
        <w:tc>
          <w:tcPr>
            <w:tcW w:w="1502" w:type="dxa"/>
          </w:tcPr>
          <w:p w14:paraId="30164B90" w14:textId="77777777" w:rsidR="00E8455B" w:rsidRDefault="00E8455B" w:rsidP="00B11D26">
            <w:pPr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 w:rsidRPr="001F16A9">
              <w:rPr>
                <w:rFonts w:cstheme="minorHAnsi"/>
                <w:sz w:val="18"/>
                <w:szCs w:val="18"/>
                <w:lang w:val="en-US"/>
              </w:rPr>
              <w:t>Hompes</w:t>
            </w:r>
            <w:proofErr w:type="spellEnd"/>
            <w:r w:rsidRPr="001F16A9">
              <w:rPr>
                <w:rFonts w:cstheme="minorHAnsi"/>
                <w:sz w:val="18"/>
                <w:szCs w:val="18"/>
                <w:lang w:val="en-US"/>
              </w:rPr>
              <w:t xml:space="preserve"> R, et al. 2013</w:t>
            </w:r>
          </w:p>
          <w:p w14:paraId="625D93F9" w14:textId="77777777" w:rsidR="00E8455B" w:rsidRPr="001F16A9" w:rsidRDefault="00E8455B" w:rsidP="00B11D26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628" w:type="dxa"/>
          </w:tcPr>
          <w:p w14:paraId="3B02AE4B" w14:textId="77777777" w:rsidR="00E8455B" w:rsidRPr="003D73B8" w:rsidRDefault="00E8455B" w:rsidP="00B11D26">
            <w:pPr>
              <w:rPr>
                <w:rFonts w:ascii="Cambria Math" w:hAnsi="Cambria Math" w:cs="Cambria Math"/>
              </w:rPr>
            </w:pPr>
            <w:r w:rsidRPr="003D73B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279" w:type="dxa"/>
          </w:tcPr>
          <w:p w14:paraId="70E5503B" w14:textId="77777777" w:rsidR="00E8455B" w:rsidRPr="003D73B8" w:rsidRDefault="00E8455B" w:rsidP="00B11D26">
            <w:pPr>
              <w:rPr>
                <w:rFonts w:ascii="Cambria Math" w:hAnsi="Cambria Math" w:cs="Cambria Math"/>
              </w:rPr>
            </w:pPr>
            <w:r>
              <w:rPr>
                <w:rFonts w:ascii="Cambria Math" w:hAnsi="Cambria Math" w:cs="Cambria Math"/>
              </w:rPr>
              <w:t>-</w:t>
            </w:r>
          </w:p>
        </w:tc>
        <w:tc>
          <w:tcPr>
            <w:tcW w:w="1314" w:type="dxa"/>
          </w:tcPr>
          <w:p w14:paraId="2843D13C" w14:textId="77777777" w:rsidR="00E8455B" w:rsidRPr="003D73B8" w:rsidRDefault="00E8455B" w:rsidP="00B11D26">
            <w:pPr>
              <w:rPr>
                <w:rFonts w:ascii="Cambria Math" w:hAnsi="Cambria Math" w:cs="Cambria Math"/>
              </w:rPr>
            </w:pPr>
            <w:r w:rsidRPr="003D73B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436" w:type="dxa"/>
          </w:tcPr>
          <w:p w14:paraId="4CBEB08E" w14:textId="77777777" w:rsidR="00E8455B" w:rsidRPr="003D73B8" w:rsidRDefault="00E8455B" w:rsidP="00B11D26">
            <w:pPr>
              <w:rPr>
                <w:rFonts w:ascii="Cambria Math" w:hAnsi="Cambria Math" w:cs="Cambria Math"/>
              </w:rPr>
            </w:pPr>
            <w:r w:rsidRPr="003D73B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654" w:type="dxa"/>
          </w:tcPr>
          <w:p w14:paraId="4A88158C" w14:textId="77777777" w:rsidR="00E8455B" w:rsidRPr="0054767E" w:rsidRDefault="00E8455B" w:rsidP="00B11D26">
            <w:pPr>
              <w:rPr>
                <w:rFonts w:ascii="Cambria Math" w:hAnsi="Cambria Math" w:cs="Cambria Math"/>
              </w:rPr>
            </w:pPr>
            <w:r w:rsidRPr="0054767E">
              <w:rPr>
                <w:rFonts w:ascii="Cambria Math" w:hAnsi="Cambria Math" w:cs="Cambria Math"/>
              </w:rPr>
              <w:t>-</w:t>
            </w:r>
            <w:r>
              <w:rPr>
                <w:rFonts w:ascii="Cambria Math" w:hAnsi="Cambria Math" w:cs="Cambria Math"/>
              </w:rPr>
              <w:t xml:space="preserve"> -</w:t>
            </w:r>
          </w:p>
        </w:tc>
        <w:tc>
          <w:tcPr>
            <w:tcW w:w="1293" w:type="dxa"/>
          </w:tcPr>
          <w:p w14:paraId="61AF6D28" w14:textId="77777777" w:rsidR="00E8455B" w:rsidRPr="003D73B8" w:rsidRDefault="00E8455B" w:rsidP="00B11D26">
            <w:pPr>
              <w:rPr>
                <w:rFonts w:ascii="Cambria Math" w:hAnsi="Cambria Math" w:cs="Cambria Math"/>
              </w:rPr>
            </w:pPr>
            <w:r w:rsidRPr="003D73B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272" w:type="dxa"/>
          </w:tcPr>
          <w:p w14:paraId="21FB7472" w14:textId="77777777" w:rsidR="00E8455B" w:rsidRPr="003D73B8" w:rsidRDefault="00E8455B" w:rsidP="00B11D26">
            <w:pPr>
              <w:rPr>
                <w:rFonts w:ascii="Cambria Math" w:hAnsi="Cambria Math" w:cs="Cambria Math"/>
              </w:rPr>
            </w:pPr>
            <w:r w:rsidRPr="003D73B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268" w:type="dxa"/>
          </w:tcPr>
          <w:p w14:paraId="46AEF5E2" w14:textId="77777777" w:rsidR="00E8455B" w:rsidRDefault="00E8455B" w:rsidP="00B11D26">
            <w:pPr>
              <w:rPr>
                <w:rFonts w:ascii="Cambria Math" w:hAnsi="Cambria Math" w:cs="Cambria Math"/>
              </w:rPr>
            </w:pPr>
            <w:r w:rsidRPr="003D73B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950" w:type="dxa"/>
          </w:tcPr>
          <w:p w14:paraId="411BA8FB" w14:textId="77777777" w:rsidR="00E8455B" w:rsidRPr="003D73B8" w:rsidRDefault="00E8455B" w:rsidP="00B11D26">
            <w:pPr>
              <w:rPr>
                <w:rFonts w:ascii="Cambria Math" w:hAnsi="Cambria Math" w:cs="Cambria Math"/>
              </w:rPr>
            </w:pPr>
            <w:r w:rsidRPr="003D73B8">
              <w:rPr>
                <w:rFonts w:ascii="Cambria Math" w:hAnsi="Cambria Math" w:cs="Cambria Math"/>
              </w:rPr>
              <w:t>⋆⋆⋆⋆⋆⋆</w:t>
            </w:r>
            <w:r>
              <w:rPr>
                <w:rFonts w:ascii="Cambria Math" w:hAnsi="Cambria Math" w:cs="Cambria Math"/>
              </w:rPr>
              <w:t xml:space="preserve"> (6)</w:t>
            </w:r>
          </w:p>
        </w:tc>
      </w:tr>
      <w:tr w:rsidR="00E8455B" w:rsidRPr="00E539FB" w14:paraId="3B237F54" w14:textId="77777777" w:rsidTr="00B11D26">
        <w:tc>
          <w:tcPr>
            <w:tcW w:w="1502" w:type="dxa"/>
          </w:tcPr>
          <w:p w14:paraId="5C5B9462" w14:textId="77777777" w:rsidR="00E8455B" w:rsidRDefault="00E8455B" w:rsidP="00B11D26">
            <w:pPr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 w:rsidRPr="001F16A9">
              <w:rPr>
                <w:rFonts w:cstheme="minorHAnsi"/>
                <w:sz w:val="18"/>
                <w:szCs w:val="18"/>
                <w:lang w:val="en-US"/>
              </w:rPr>
              <w:t>Clermonts</w:t>
            </w:r>
            <w:proofErr w:type="spellEnd"/>
            <w:r w:rsidRPr="001F16A9">
              <w:rPr>
                <w:rFonts w:cstheme="minorHAnsi"/>
                <w:sz w:val="18"/>
                <w:szCs w:val="18"/>
                <w:lang w:val="en-US"/>
              </w:rPr>
              <w:t xml:space="preserve"> S.H.E.M, et al. 2020</w:t>
            </w:r>
          </w:p>
          <w:p w14:paraId="4058651E" w14:textId="77777777" w:rsidR="00E8455B" w:rsidRPr="001F16A9" w:rsidRDefault="00E8455B" w:rsidP="00B11D26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628" w:type="dxa"/>
          </w:tcPr>
          <w:p w14:paraId="1A2C10DC" w14:textId="77777777" w:rsidR="00E8455B" w:rsidRPr="003D73B8" w:rsidRDefault="00E8455B" w:rsidP="00B11D26">
            <w:pPr>
              <w:rPr>
                <w:rFonts w:ascii="Cambria Math" w:hAnsi="Cambria Math" w:cs="Cambria Math"/>
              </w:rPr>
            </w:pPr>
            <w:r w:rsidRPr="003D73B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279" w:type="dxa"/>
          </w:tcPr>
          <w:p w14:paraId="278F7D0C" w14:textId="77777777" w:rsidR="00E8455B" w:rsidRDefault="00E8455B" w:rsidP="00B11D26">
            <w:pPr>
              <w:rPr>
                <w:rFonts w:ascii="Cambria Math" w:hAnsi="Cambria Math" w:cs="Cambria Math"/>
              </w:rPr>
            </w:pPr>
            <w:r w:rsidRPr="003D73B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314" w:type="dxa"/>
          </w:tcPr>
          <w:p w14:paraId="46BD06E2" w14:textId="77777777" w:rsidR="00E8455B" w:rsidRPr="003D73B8" w:rsidRDefault="00E8455B" w:rsidP="00B11D26">
            <w:pPr>
              <w:rPr>
                <w:rFonts w:ascii="Cambria Math" w:hAnsi="Cambria Math" w:cs="Cambria Math"/>
              </w:rPr>
            </w:pPr>
            <w:r w:rsidRPr="003D73B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436" w:type="dxa"/>
          </w:tcPr>
          <w:p w14:paraId="5CBDD78E" w14:textId="77777777" w:rsidR="00E8455B" w:rsidRPr="003D73B8" w:rsidRDefault="00E8455B" w:rsidP="00B11D26">
            <w:pPr>
              <w:rPr>
                <w:rFonts w:ascii="Cambria Math" w:hAnsi="Cambria Math" w:cs="Cambria Math"/>
              </w:rPr>
            </w:pPr>
            <w:r w:rsidRPr="003D73B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654" w:type="dxa"/>
          </w:tcPr>
          <w:p w14:paraId="7A03390D" w14:textId="77777777" w:rsidR="00E8455B" w:rsidRPr="0054767E" w:rsidRDefault="00E8455B" w:rsidP="00B11D26">
            <w:pPr>
              <w:rPr>
                <w:rFonts w:ascii="Cambria Math" w:hAnsi="Cambria Math" w:cs="Cambria Math"/>
              </w:rPr>
            </w:pPr>
            <w:r w:rsidRPr="003D73B8">
              <w:rPr>
                <w:rFonts w:ascii="Cambria Math" w:hAnsi="Cambria Math" w:cs="Cambria Math"/>
              </w:rPr>
              <w:t>⋆</w:t>
            </w:r>
            <w:r>
              <w:rPr>
                <w:rFonts w:ascii="Cambria Math" w:hAnsi="Cambria Math" w:cs="Cambria Math"/>
              </w:rPr>
              <w:t xml:space="preserve"> </w:t>
            </w:r>
            <w:r w:rsidRPr="003D73B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293" w:type="dxa"/>
          </w:tcPr>
          <w:p w14:paraId="68B09916" w14:textId="77777777" w:rsidR="00E8455B" w:rsidRPr="003D73B8" w:rsidRDefault="00E8455B" w:rsidP="00B11D26">
            <w:pPr>
              <w:rPr>
                <w:rFonts w:ascii="Cambria Math" w:hAnsi="Cambria Math" w:cs="Cambria Math"/>
              </w:rPr>
            </w:pPr>
            <w:r w:rsidRPr="003D73B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272" w:type="dxa"/>
          </w:tcPr>
          <w:p w14:paraId="59EDDA73" w14:textId="77777777" w:rsidR="00E8455B" w:rsidRPr="003D73B8" w:rsidRDefault="00E8455B" w:rsidP="00B11D26">
            <w:pPr>
              <w:rPr>
                <w:rFonts w:ascii="Cambria Math" w:hAnsi="Cambria Math" w:cs="Cambria Math"/>
              </w:rPr>
            </w:pPr>
            <w:r>
              <w:rPr>
                <w:rFonts w:ascii="Cambria Math" w:hAnsi="Cambria Math" w:cs="Cambria Math"/>
              </w:rPr>
              <w:t>-</w:t>
            </w:r>
          </w:p>
        </w:tc>
        <w:tc>
          <w:tcPr>
            <w:tcW w:w="1268" w:type="dxa"/>
          </w:tcPr>
          <w:p w14:paraId="14E2587A" w14:textId="77777777" w:rsidR="00E8455B" w:rsidRPr="003D73B8" w:rsidRDefault="00E8455B" w:rsidP="00B11D26">
            <w:pPr>
              <w:rPr>
                <w:rFonts w:ascii="Cambria Math" w:hAnsi="Cambria Math" w:cs="Cambria Math"/>
              </w:rPr>
            </w:pPr>
            <w:r>
              <w:rPr>
                <w:rFonts w:ascii="Cambria Math" w:hAnsi="Cambria Math" w:cs="Cambria Math"/>
              </w:rPr>
              <w:t>-</w:t>
            </w:r>
          </w:p>
        </w:tc>
        <w:tc>
          <w:tcPr>
            <w:tcW w:w="1950" w:type="dxa"/>
          </w:tcPr>
          <w:p w14:paraId="4A690CF9" w14:textId="77777777" w:rsidR="00E8455B" w:rsidRPr="003D73B8" w:rsidRDefault="00E8455B" w:rsidP="00B11D26">
            <w:pPr>
              <w:rPr>
                <w:rFonts w:ascii="Cambria Math" w:hAnsi="Cambria Math" w:cs="Cambria Math"/>
              </w:rPr>
            </w:pPr>
            <w:r w:rsidRPr="003D73B8">
              <w:rPr>
                <w:rFonts w:ascii="Cambria Math" w:hAnsi="Cambria Math" w:cs="Cambria Math"/>
              </w:rPr>
              <w:t>⋆⋆⋆⋆⋆⋆⋆</w:t>
            </w:r>
            <w:r>
              <w:rPr>
                <w:rFonts w:ascii="Cambria Math" w:hAnsi="Cambria Math" w:cs="Cambria Math"/>
              </w:rPr>
              <w:t xml:space="preserve"> (7)</w:t>
            </w:r>
          </w:p>
        </w:tc>
      </w:tr>
      <w:tr w:rsidR="00E8455B" w:rsidRPr="00E539FB" w14:paraId="76AC60BD" w14:textId="77777777" w:rsidTr="00B11D26">
        <w:tc>
          <w:tcPr>
            <w:tcW w:w="1502" w:type="dxa"/>
          </w:tcPr>
          <w:p w14:paraId="5BD88F4F" w14:textId="77777777" w:rsidR="00E8455B" w:rsidRDefault="00E8455B" w:rsidP="00B11D26">
            <w:pPr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 w:rsidRPr="001F16A9">
              <w:rPr>
                <w:rFonts w:cstheme="minorHAnsi"/>
                <w:sz w:val="18"/>
                <w:szCs w:val="18"/>
                <w:lang w:val="en-US"/>
              </w:rPr>
              <w:t>Coton</w:t>
            </w:r>
            <w:proofErr w:type="spellEnd"/>
            <w:r w:rsidRPr="001F16A9">
              <w:rPr>
                <w:rFonts w:cstheme="minorHAnsi"/>
                <w:sz w:val="18"/>
                <w:szCs w:val="18"/>
                <w:lang w:val="en-US"/>
              </w:rPr>
              <w:t xml:space="preserve"> C, et al. 2018</w:t>
            </w:r>
          </w:p>
          <w:p w14:paraId="1DFEA2B7" w14:textId="77777777" w:rsidR="00E8455B" w:rsidRPr="001F16A9" w:rsidRDefault="00E8455B" w:rsidP="00B11D26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628" w:type="dxa"/>
          </w:tcPr>
          <w:p w14:paraId="4CB5183A" w14:textId="77777777" w:rsidR="00E8455B" w:rsidRPr="003D73B8" w:rsidRDefault="00E8455B" w:rsidP="00B11D26">
            <w:pPr>
              <w:rPr>
                <w:rFonts w:ascii="Cambria Math" w:hAnsi="Cambria Math" w:cs="Cambria Math"/>
              </w:rPr>
            </w:pPr>
            <w:r w:rsidRPr="003D73B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279" w:type="dxa"/>
          </w:tcPr>
          <w:p w14:paraId="5A6F496D" w14:textId="77777777" w:rsidR="00E8455B" w:rsidRPr="003D73B8" w:rsidRDefault="00E8455B" w:rsidP="00B11D26">
            <w:pPr>
              <w:rPr>
                <w:rFonts w:ascii="Cambria Math" w:hAnsi="Cambria Math" w:cs="Cambria Math"/>
              </w:rPr>
            </w:pPr>
            <w:r>
              <w:rPr>
                <w:rFonts w:ascii="Cambria Math" w:hAnsi="Cambria Math" w:cs="Cambria Math"/>
              </w:rPr>
              <w:t>-</w:t>
            </w:r>
          </w:p>
        </w:tc>
        <w:tc>
          <w:tcPr>
            <w:tcW w:w="1314" w:type="dxa"/>
          </w:tcPr>
          <w:p w14:paraId="7A60CB10" w14:textId="77777777" w:rsidR="00E8455B" w:rsidRPr="003D73B8" w:rsidRDefault="00E8455B" w:rsidP="00B11D26">
            <w:pPr>
              <w:rPr>
                <w:rFonts w:ascii="Cambria Math" w:hAnsi="Cambria Math" w:cs="Cambria Math"/>
              </w:rPr>
            </w:pPr>
            <w:r w:rsidRPr="003D73B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436" w:type="dxa"/>
          </w:tcPr>
          <w:p w14:paraId="6E5B174D" w14:textId="77777777" w:rsidR="00E8455B" w:rsidRPr="003D73B8" w:rsidRDefault="00E8455B" w:rsidP="00B11D26">
            <w:pPr>
              <w:rPr>
                <w:rFonts w:ascii="Cambria Math" w:hAnsi="Cambria Math" w:cs="Cambria Math"/>
              </w:rPr>
            </w:pPr>
            <w:r w:rsidRPr="003D73B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654" w:type="dxa"/>
          </w:tcPr>
          <w:p w14:paraId="3799D3CB" w14:textId="77777777" w:rsidR="00E8455B" w:rsidRPr="003A052A" w:rsidRDefault="00E8455B" w:rsidP="00B11D26">
            <w:pPr>
              <w:rPr>
                <w:rFonts w:ascii="Cambria Math" w:hAnsi="Cambria Math" w:cs="Cambria Math"/>
              </w:rPr>
            </w:pPr>
            <w:r w:rsidRPr="003A052A">
              <w:rPr>
                <w:rFonts w:ascii="Cambria Math" w:hAnsi="Cambria Math" w:cs="Cambria Math"/>
              </w:rPr>
              <w:t>-</w:t>
            </w:r>
            <w:r>
              <w:rPr>
                <w:rFonts w:ascii="Cambria Math" w:hAnsi="Cambria Math" w:cs="Cambria Math"/>
              </w:rPr>
              <w:t xml:space="preserve"> </w:t>
            </w:r>
            <w:r w:rsidRPr="003D73B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293" w:type="dxa"/>
          </w:tcPr>
          <w:p w14:paraId="235EDF1A" w14:textId="77777777" w:rsidR="00E8455B" w:rsidRPr="003D73B8" w:rsidRDefault="00E8455B" w:rsidP="00B11D26">
            <w:pPr>
              <w:rPr>
                <w:rFonts w:ascii="Cambria Math" w:hAnsi="Cambria Math" w:cs="Cambria Math"/>
              </w:rPr>
            </w:pPr>
            <w:r w:rsidRPr="003D73B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272" w:type="dxa"/>
          </w:tcPr>
          <w:p w14:paraId="09A19F72" w14:textId="77777777" w:rsidR="00E8455B" w:rsidRPr="003D73B8" w:rsidRDefault="00E8455B" w:rsidP="00B11D26">
            <w:pPr>
              <w:rPr>
                <w:rFonts w:ascii="Cambria Math" w:hAnsi="Cambria Math" w:cs="Cambria Math"/>
              </w:rPr>
            </w:pPr>
            <w:r w:rsidRPr="003D73B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268" w:type="dxa"/>
          </w:tcPr>
          <w:p w14:paraId="186E9855" w14:textId="77777777" w:rsidR="00E8455B" w:rsidRDefault="00E8455B" w:rsidP="00B11D26">
            <w:pPr>
              <w:rPr>
                <w:rFonts w:ascii="Cambria Math" w:hAnsi="Cambria Math" w:cs="Cambria Math"/>
              </w:rPr>
            </w:pPr>
            <w:r>
              <w:rPr>
                <w:rFonts w:ascii="Cambria Math" w:hAnsi="Cambria Math" w:cs="Cambria Math"/>
              </w:rPr>
              <w:t>-</w:t>
            </w:r>
          </w:p>
        </w:tc>
        <w:tc>
          <w:tcPr>
            <w:tcW w:w="1950" w:type="dxa"/>
          </w:tcPr>
          <w:p w14:paraId="65D6A608" w14:textId="77777777" w:rsidR="00E8455B" w:rsidRPr="003D73B8" w:rsidRDefault="00E8455B" w:rsidP="00B11D26">
            <w:pPr>
              <w:rPr>
                <w:rFonts w:ascii="Cambria Math" w:hAnsi="Cambria Math" w:cs="Cambria Math"/>
              </w:rPr>
            </w:pPr>
            <w:r w:rsidRPr="003D73B8">
              <w:rPr>
                <w:rFonts w:ascii="Cambria Math" w:hAnsi="Cambria Math" w:cs="Cambria Math"/>
              </w:rPr>
              <w:t>⋆⋆⋆⋆⋆⋆</w:t>
            </w:r>
            <w:r>
              <w:rPr>
                <w:rFonts w:ascii="Cambria Math" w:hAnsi="Cambria Math" w:cs="Cambria Math"/>
              </w:rPr>
              <w:t xml:space="preserve"> (6)</w:t>
            </w:r>
          </w:p>
        </w:tc>
      </w:tr>
      <w:tr w:rsidR="00E8455B" w:rsidRPr="00E539FB" w14:paraId="7F445AB9" w14:textId="77777777" w:rsidTr="00B11D26">
        <w:tc>
          <w:tcPr>
            <w:tcW w:w="1502" w:type="dxa"/>
          </w:tcPr>
          <w:p w14:paraId="4E0818B6" w14:textId="77777777" w:rsidR="00E8455B" w:rsidRDefault="00E8455B" w:rsidP="00B11D26">
            <w:pPr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 w:rsidRPr="001F16A9">
              <w:rPr>
                <w:rFonts w:cstheme="minorHAnsi"/>
                <w:sz w:val="18"/>
                <w:szCs w:val="18"/>
                <w:lang w:val="en-US"/>
              </w:rPr>
              <w:lastRenderedPageBreak/>
              <w:t>Motino</w:t>
            </w:r>
            <w:proofErr w:type="spellEnd"/>
            <w:r w:rsidRPr="001F16A9">
              <w:rPr>
                <w:rFonts w:cstheme="minorHAnsi"/>
                <w:sz w:val="18"/>
                <w:szCs w:val="18"/>
                <w:lang w:val="en-US"/>
              </w:rPr>
              <w:t xml:space="preserve"> M, et al. 2013</w:t>
            </w:r>
          </w:p>
          <w:p w14:paraId="27A8E73E" w14:textId="77777777" w:rsidR="00E8455B" w:rsidRPr="001F16A9" w:rsidRDefault="00E8455B" w:rsidP="00B11D26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628" w:type="dxa"/>
          </w:tcPr>
          <w:p w14:paraId="15BC094C" w14:textId="77777777" w:rsidR="00E8455B" w:rsidRPr="003D73B8" w:rsidRDefault="00E8455B" w:rsidP="00B11D26">
            <w:pPr>
              <w:rPr>
                <w:rFonts w:ascii="Cambria Math" w:hAnsi="Cambria Math" w:cs="Cambria Math"/>
              </w:rPr>
            </w:pPr>
            <w:r w:rsidRPr="003D73B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279" w:type="dxa"/>
          </w:tcPr>
          <w:p w14:paraId="69BD5EEE" w14:textId="77777777" w:rsidR="00E8455B" w:rsidRDefault="00E8455B" w:rsidP="00B11D26">
            <w:pPr>
              <w:rPr>
                <w:rFonts w:ascii="Cambria Math" w:hAnsi="Cambria Math" w:cs="Cambria Math"/>
              </w:rPr>
            </w:pPr>
            <w:r w:rsidRPr="003D73B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314" w:type="dxa"/>
          </w:tcPr>
          <w:p w14:paraId="20EFC4C0" w14:textId="77777777" w:rsidR="00E8455B" w:rsidRPr="003D73B8" w:rsidRDefault="00E8455B" w:rsidP="00B11D26">
            <w:pPr>
              <w:rPr>
                <w:rFonts w:ascii="Cambria Math" w:hAnsi="Cambria Math" w:cs="Cambria Math"/>
              </w:rPr>
            </w:pPr>
            <w:r w:rsidRPr="003D73B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436" w:type="dxa"/>
          </w:tcPr>
          <w:p w14:paraId="295BCFFF" w14:textId="77777777" w:rsidR="00E8455B" w:rsidRPr="003D73B8" w:rsidRDefault="00E8455B" w:rsidP="00B11D26">
            <w:pPr>
              <w:rPr>
                <w:rFonts w:ascii="Cambria Math" w:hAnsi="Cambria Math" w:cs="Cambria Math"/>
              </w:rPr>
            </w:pPr>
            <w:r w:rsidRPr="003D73B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654" w:type="dxa"/>
          </w:tcPr>
          <w:p w14:paraId="42471FBC" w14:textId="77777777" w:rsidR="00E8455B" w:rsidRPr="00B07645" w:rsidRDefault="00E8455B" w:rsidP="00B11D26">
            <w:pPr>
              <w:rPr>
                <w:rFonts w:ascii="Cambria Math" w:hAnsi="Cambria Math" w:cs="Cambria Math"/>
              </w:rPr>
            </w:pPr>
            <w:r w:rsidRPr="00B07645">
              <w:rPr>
                <w:rFonts w:ascii="Cambria Math" w:hAnsi="Cambria Math" w:cs="Cambria Math"/>
              </w:rPr>
              <w:t>-</w:t>
            </w:r>
            <w:r>
              <w:rPr>
                <w:rFonts w:ascii="Cambria Math" w:hAnsi="Cambria Math" w:cs="Cambria Math"/>
              </w:rPr>
              <w:t xml:space="preserve"> </w:t>
            </w:r>
            <w:r w:rsidRPr="003D73B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293" w:type="dxa"/>
          </w:tcPr>
          <w:p w14:paraId="3D994EAE" w14:textId="77777777" w:rsidR="00E8455B" w:rsidRPr="003D73B8" w:rsidRDefault="00E8455B" w:rsidP="00B11D26">
            <w:pPr>
              <w:rPr>
                <w:rFonts w:ascii="Cambria Math" w:hAnsi="Cambria Math" w:cs="Cambria Math"/>
              </w:rPr>
            </w:pPr>
            <w:r w:rsidRPr="003D73B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272" w:type="dxa"/>
          </w:tcPr>
          <w:p w14:paraId="3D6C4BD1" w14:textId="77777777" w:rsidR="00E8455B" w:rsidRPr="003D73B8" w:rsidRDefault="00E8455B" w:rsidP="00B11D26">
            <w:pPr>
              <w:rPr>
                <w:rFonts w:ascii="Cambria Math" w:hAnsi="Cambria Math" w:cs="Cambria Math"/>
              </w:rPr>
            </w:pPr>
            <w:r w:rsidRPr="003D73B8">
              <w:rPr>
                <w:rFonts w:ascii="Cambria Math" w:hAnsi="Cambria Math" w:cs="Cambria Math"/>
              </w:rPr>
              <w:t>⋆</w:t>
            </w:r>
          </w:p>
        </w:tc>
        <w:tc>
          <w:tcPr>
            <w:tcW w:w="1268" w:type="dxa"/>
          </w:tcPr>
          <w:p w14:paraId="7EA56C43" w14:textId="77777777" w:rsidR="00E8455B" w:rsidRDefault="00E8455B" w:rsidP="00B11D26">
            <w:pPr>
              <w:rPr>
                <w:rFonts w:ascii="Cambria Math" w:hAnsi="Cambria Math" w:cs="Cambria Math"/>
              </w:rPr>
            </w:pPr>
            <w:r>
              <w:rPr>
                <w:rFonts w:ascii="Cambria Math" w:hAnsi="Cambria Math" w:cs="Cambria Math"/>
              </w:rPr>
              <w:t>-</w:t>
            </w:r>
          </w:p>
        </w:tc>
        <w:tc>
          <w:tcPr>
            <w:tcW w:w="1950" w:type="dxa"/>
          </w:tcPr>
          <w:p w14:paraId="2B37304A" w14:textId="77777777" w:rsidR="00E8455B" w:rsidRPr="003D73B8" w:rsidRDefault="00E8455B" w:rsidP="00B11D26">
            <w:pPr>
              <w:rPr>
                <w:rFonts w:ascii="Cambria Math" w:hAnsi="Cambria Math" w:cs="Cambria Math"/>
              </w:rPr>
            </w:pPr>
            <w:r w:rsidRPr="003D73B8">
              <w:rPr>
                <w:rFonts w:ascii="Cambria Math" w:hAnsi="Cambria Math" w:cs="Cambria Math"/>
              </w:rPr>
              <w:t>⋆⋆⋆⋆⋆⋆⋆</w:t>
            </w:r>
            <w:r>
              <w:rPr>
                <w:rFonts w:ascii="Cambria Math" w:hAnsi="Cambria Math" w:cs="Cambria Math"/>
              </w:rPr>
              <w:t xml:space="preserve"> (7)</w:t>
            </w:r>
          </w:p>
        </w:tc>
      </w:tr>
    </w:tbl>
    <w:p w14:paraId="2A85159E" w14:textId="77777777" w:rsidR="00E8455B" w:rsidRDefault="00E8455B" w:rsidP="00E8455B">
      <w:pPr>
        <w:ind w:right="-597"/>
        <w:rPr>
          <w:b/>
          <w:bCs/>
          <w:sz w:val="20"/>
          <w:szCs w:val="20"/>
        </w:rPr>
      </w:pPr>
    </w:p>
    <w:p w14:paraId="314C7EDE" w14:textId="77777777" w:rsidR="00E8455B" w:rsidRDefault="00E8455B" w:rsidP="00E8455B">
      <w:pPr>
        <w:ind w:right="-597"/>
        <w:rPr>
          <w:b/>
          <w:bCs/>
          <w:sz w:val="20"/>
          <w:szCs w:val="20"/>
        </w:rPr>
      </w:pPr>
    </w:p>
    <w:p w14:paraId="4C24D536" w14:textId="4E9B27A3" w:rsidR="00E8455B" w:rsidRPr="00E00520" w:rsidRDefault="00E8455B" w:rsidP="00E8455B">
      <w:pPr>
        <w:ind w:right="-597"/>
        <w:rPr>
          <w:b/>
          <w:bCs/>
        </w:rPr>
      </w:pPr>
      <w:r>
        <w:rPr>
          <w:b/>
          <w:bCs/>
          <w:sz w:val="20"/>
          <w:szCs w:val="20"/>
        </w:rPr>
        <w:t xml:space="preserve">Appendix 3. </w:t>
      </w:r>
      <w:r w:rsidRPr="004467D4">
        <w:rPr>
          <w:b/>
          <w:bCs/>
          <w:sz w:val="20"/>
          <w:szCs w:val="20"/>
        </w:rPr>
        <w:t xml:space="preserve">The Newcastle-Ottawa scale for assessment of quality of studies included in the </w:t>
      </w:r>
      <w:r>
        <w:rPr>
          <w:b/>
          <w:bCs/>
          <w:sz w:val="20"/>
          <w:szCs w:val="20"/>
        </w:rPr>
        <w:t>salvage</w:t>
      </w:r>
      <w:r w:rsidRPr="004467D4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surgery</w:t>
      </w:r>
      <w:r w:rsidRPr="00E00520">
        <w:rPr>
          <w:b/>
          <w:bCs/>
        </w:rPr>
        <w:t xml:space="preserve"> </w:t>
      </w:r>
      <w:r w:rsidRPr="00513AEA">
        <w:rPr>
          <w:b/>
          <w:bCs/>
          <w:sz w:val="20"/>
          <w:szCs w:val="20"/>
        </w:rPr>
        <w:t>(</w:t>
      </w:r>
      <w:proofErr w:type="spellStart"/>
      <w:r>
        <w:rPr>
          <w:b/>
          <w:bCs/>
          <w:sz w:val="20"/>
          <w:szCs w:val="20"/>
        </w:rPr>
        <w:t>s</w:t>
      </w:r>
      <w:r w:rsidRPr="00513AEA">
        <w:rPr>
          <w:b/>
          <w:bCs/>
          <w:sz w:val="20"/>
          <w:szCs w:val="20"/>
        </w:rPr>
        <w:t>TME</w:t>
      </w:r>
      <w:proofErr w:type="spellEnd"/>
      <w:r w:rsidRPr="00513AEA">
        <w:rPr>
          <w:b/>
          <w:bCs/>
          <w:sz w:val="20"/>
          <w:szCs w:val="20"/>
        </w:rPr>
        <w:t>)</w:t>
      </w:r>
      <w:r>
        <w:rPr>
          <w:b/>
          <w:bCs/>
        </w:rPr>
        <w:t xml:space="preserve"> for local recurrence </w:t>
      </w:r>
      <w:r w:rsidRPr="00513AEA">
        <w:rPr>
          <w:b/>
          <w:bCs/>
          <w:sz w:val="20"/>
          <w:szCs w:val="20"/>
        </w:rPr>
        <w:t>analysis</w:t>
      </w:r>
      <w:r w:rsidRPr="00E00520">
        <w:rPr>
          <w:b/>
          <w:bCs/>
        </w:rPr>
        <w:t>.</w:t>
      </w:r>
    </w:p>
    <w:tbl>
      <w:tblPr>
        <w:tblStyle w:val="Tablaconcuadrcula"/>
        <w:tblW w:w="14596" w:type="dxa"/>
        <w:tblInd w:w="-5" w:type="dxa"/>
        <w:tblLook w:val="04A0" w:firstRow="1" w:lastRow="0" w:firstColumn="1" w:lastColumn="0" w:noHBand="0" w:noVBand="1"/>
      </w:tblPr>
      <w:tblGrid>
        <w:gridCol w:w="1502"/>
        <w:gridCol w:w="1628"/>
        <w:gridCol w:w="1279"/>
        <w:gridCol w:w="1314"/>
        <w:gridCol w:w="1436"/>
        <w:gridCol w:w="1654"/>
        <w:gridCol w:w="1293"/>
        <w:gridCol w:w="1272"/>
        <w:gridCol w:w="1268"/>
        <w:gridCol w:w="1950"/>
      </w:tblGrid>
      <w:tr w:rsidR="00E8455B" w14:paraId="3F9FBD3A" w14:textId="77777777" w:rsidTr="00B11D26">
        <w:tc>
          <w:tcPr>
            <w:tcW w:w="1502" w:type="dxa"/>
            <w:vMerge w:val="restart"/>
          </w:tcPr>
          <w:p w14:paraId="41A022CB" w14:textId="77777777" w:rsidR="00E8455B" w:rsidRPr="00E00520" w:rsidRDefault="00E8455B" w:rsidP="00B11D26">
            <w:pPr>
              <w:jc w:val="center"/>
              <w:rPr>
                <w:b/>
                <w:bCs/>
              </w:rPr>
            </w:pPr>
            <w:proofErr w:type="spellStart"/>
            <w:r w:rsidRPr="00E00520">
              <w:rPr>
                <w:b/>
                <w:bCs/>
              </w:rPr>
              <w:t>Study</w:t>
            </w:r>
            <w:proofErr w:type="spellEnd"/>
            <w:r w:rsidRPr="00E00520">
              <w:rPr>
                <w:b/>
                <w:bCs/>
              </w:rPr>
              <w:t xml:space="preserve"> </w:t>
            </w:r>
            <w:proofErr w:type="spellStart"/>
            <w:r w:rsidRPr="00E00520">
              <w:rPr>
                <w:b/>
                <w:bCs/>
              </w:rPr>
              <w:t>reference</w:t>
            </w:r>
            <w:proofErr w:type="spellEnd"/>
          </w:p>
        </w:tc>
        <w:tc>
          <w:tcPr>
            <w:tcW w:w="5657" w:type="dxa"/>
            <w:gridSpan w:val="4"/>
          </w:tcPr>
          <w:p w14:paraId="3763AF52" w14:textId="77777777" w:rsidR="00E8455B" w:rsidRPr="00E00520" w:rsidRDefault="00E8455B" w:rsidP="00B11D26">
            <w:pPr>
              <w:jc w:val="center"/>
              <w:rPr>
                <w:b/>
                <w:bCs/>
              </w:rPr>
            </w:pPr>
            <w:proofErr w:type="spellStart"/>
            <w:r w:rsidRPr="00E00520">
              <w:rPr>
                <w:b/>
                <w:bCs/>
              </w:rPr>
              <w:t>Selection</w:t>
            </w:r>
            <w:proofErr w:type="spellEnd"/>
          </w:p>
        </w:tc>
        <w:tc>
          <w:tcPr>
            <w:tcW w:w="1654" w:type="dxa"/>
          </w:tcPr>
          <w:p w14:paraId="0649B402" w14:textId="77777777" w:rsidR="00E8455B" w:rsidRPr="00E00520" w:rsidRDefault="00E8455B" w:rsidP="00B11D26">
            <w:pPr>
              <w:jc w:val="center"/>
              <w:rPr>
                <w:b/>
                <w:bCs/>
              </w:rPr>
            </w:pPr>
            <w:proofErr w:type="spellStart"/>
            <w:r w:rsidRPr="00E00520">
              <w:rPr>
                <w:b/>
                <w:bCs/>
              </w:rPr>
              <w:t>Comparability</w:t>
            </w:r>
            <w:proofErr w:type="spellEnd"/>
          </w:p>
        </w:tc>
        <w:tc>
          <w:tcPr>
            <w:tcW w:w="3833" w:type="dxa"/>
            <w:gridSpan w:val="3"/>
          </w:tcPr>
          <w:p w14:paraId="548B74B0" w14:textId="77777777" w:rsidR="00E8455B" w:rsidRPr="00E00520" w:rsidRDefault="00E8455B" w:rsidP="00B11D26">
            <w:pPr>
              <w:jc w:val="center"/>
              <w:rPr>
                <w:b/>
                <w:bCs/>
              </w:rPr>
            </w:pPr>
            <w:proofErr w:type="spellStart"/>
            <w:r w:rsidRPr="00E00520">
              <w:rPr>
                <w:b/>
                <w:bCs/>
              </w:rPr>
              <w:t>Outcome</w:t>
            </w:r>
            <w:proofErr w:type="spellEnd"/>
          </w:p>
        </w:tc>
        <w:tc>
          <w:tcPr>
            <w:tcW w:w="1950" w:type="dxa"/>
            <w:vMerge w:val="restart"/>
          </w:tcPr>
          <w:p w14:paraId="0508541D" w14:textId="77777777" w:rsidR="00E8455B" w:rsidRPr="008C672C" w:rsidRDefault="00E8455B" w:rsidP="00B11D26">
            <w:pPr>
              <w:jc w:val="center"/>
              <w:rPr>
                <w:b/>
                <w:bCs/>
              </w:rPr>
            </w:pPr>
            <w:proofErr w:type="spellStart"/>
            <w:r w:rsidRPr="008C672C">
              <w:rPr>
                <w:b/>
                <w:bCs/>
              </w:rPr>
              <w:t>Overall</w:t>
            </w:r>
            <w:proofErr w:type="spellEnd"/>
            <w:r w:rsidRPr="008C672C">
              <w:rPr>
                <w:b/>
                <w:bCs/>
              </w:rPr>
              <w:t xml:space="preserve"> score</w:t>
            </w:r>
          </w:p>
          <w:p w14:paraId="2B8F9DA6" w14:textId="77777777" w:rsidR="00E8455B" w:rsidRDefault="00E8455B" w:rsidP="00B11D26">
            <w:pPr>
              <w:jc w:val="center"/>
            </w:pPr>
          </w:p>
        </w:tc>
      </w:tr>
      <w:tr w:rsidR="00E8455B" w14:paraId="3FEA8687" w14:textId="77777777" w:rsidTr="00B11D26">
        <w:tc>
          <w:tcPr>
            <w:tcW w:w="1502" w:type="dxa"/>
            <w:vMerge/>
          </w:tcPr>
          <w:p w14:paraId="6E2B1E54" w14:textId="77777777" w:rsidR="00E8455B" w:rsidRDefault="00E8455B" w:rsidP="00B11D26"/>
        </w:tc>
        <w:tc>
          <w:tcPr>
            <w:tcW w:w="1628" w:type="dxa"/>
          </w:tcPr>
          <w:p w14:paraId="07376891" w14:textId="77777777" w:rsidR="00E8455B" w:rsidRPr="00E8455B" w:rsidRDefault="00E8455B" w:rsidP="00B11D26">
            <w:pPr>
              <w:rPr>
                <w:i/>
                <w:iCs/>
                <w:sz w:val="18"/>
                <w:szCs w:val="18"/>
                <w:lang w:val="en-GB"/>
              </w:rPr>
            </w:pPr>
            <w:r w:rsidRPr="00E8455B">
              <w:rPr>
                <w:i/>
                <w:iCs/>
                <w:sz w:val="18"/>
                <w:szCs w:val="18"/>
                <w:lang w:val="en-GB"/>
              </w:rPr>
              <w:t xml:space="preserve">Representativeness of the exposed cohort. </w:t>
            </w:r>
          </w:p>
        </w:tc>
        <w:tc>
          <w:tcPr>
            <w:tcW w:w="1279" w:type="dxa"/>
          </w:tcPr>
          <w:p w14:paraId="73B33374" w14:textId="77777777" w:rsidR="00E8455B" w:rsidRPr="00E8455B" w:rsidRDefault="00E8455B" w:rsidP="00B11D26">
            <w:pPr>
              <w:rPr>
                <w:i/>
                <w:iCs/>
                <w:sz w:val="18"/>
                <w:szCs w:val="18"/>
                <w:lang w:val="en-GB"/>
              </w:rPr>
            </w:pPr>
            <w:r w:rsidRPr="00E8455B">
              <w:rPr>
                <w:i/>
                <w:iCs/>
                <w:sz w:val="18"/>
                <w:szCs w:val="18"/>
                <w:lang w:val="en-GB"/>
              </w:rPr>
              <w:t>Selection of the non-exposed cohort</w:t>
            </w:r>
          </w:p>
        </w:tc>
        <w:tc>
          <w:tcPr>
            <w:tcW w:w="1314" w:type="dxa"/>
          </w:tcPr>
          <w:p w14:paraId="3CC9CC7F" w14:textId="77777777" w:rsidR="00E8455B" w:rsidRPr="00E00520" w:rsidRDefault="00E8455B" w:rsidP="00B11D26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E00520">
              <w:rPr>
                <w:i/>
                <w:iCs/>
                <w:sz w:val="18"/>
                <w:szCs w:val="18"/>
              </w:rPr>
              <w:t>Ascertainment</w:t>
            </w:r>
            <w:proofErr w:type="spellEnd"/>
            <w:r w:rsidRPr="00E0052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00520">
              <w:rPr>
                <w:i/>
                <w:iCs/>
                <w:sz w:val="18"/>
                <w:szCs w:val="18"/>
              </w:rPr>
              <w:t>of</w:t>
            </w:r>
            <w:proofErr w:type="spellEnd"/>
            <w:r w:rsidRPr="00E0052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00520">
              <w:rPr>
                <w:i/>
                <w:iCs/>
                <w:sz w:val="18"/>
                <w:szCs w:val="18"/>
              </w:rPr>
              <w:t>exposure</w:t>
            </w:r>
            <w:proofErr w:type="spellEnd"/>
          </w:p>
        </w:tc>
        <w:tc>
          <w:tcPr>
            <w:tcW w:w="1436" w:type="dxa"/>
          </w:tcPr>
          <w:p w14:paraId="24B6F895" w14:textId="77777777" w:rsidR="00E8455B" w:rsidRPr="00E8455B" w:rsidRDefault="00E8455B" w:rsidP="00B11D26">
            <w:pPr>
              <w:rPr>
                <w:i/>
                <w:iCs/>
                <w:sz w:val="18"/>
                <w:szCs w:val="18"/>
                <w:lang w:val="en-GB"/>
              </w:rPr>
            </w:pPr>
            <w:r w:rsidRPr="00E8455B">
              <w:rPr>
                <w:i/>
                <w:iCs/>
                <w:sz w:val="18"/>
                <w:szCs w:val="18"/>
                <w:lang w:val="en-GB"/>
              </w:rPr>
              <w:t>Demonstration that outcome of interest was not present at start of study</w:t>
            </w:r>
          </w:p>
          <w:p w14:paraId="1A6B3ACE" w14:textId="77777777" w:rsidR="00E8455B" w:rsidRPr="00E8455B" w:rsidRDefault="00E8455B" w:rsidP="00B11D26">
            <w:pPr>
              <w:rPr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1654" w:type="dxa"/>
          </w:tcPr>
          <w:p w14:paraId="1EBBC00A" w14:textId="77777777" w:rsidR="00E8455B" w:rsidRPr="00E8455B" w:rsidRDefault="00E8455B" w:rsidP="00B11D26">
            <w:pPr>
              <w:rPr>
                <w:i/>
                <w:iCs/>
                <w:sz w:val="18"/>
                <w:szCs w:val="18"/>
                <w:lang w:val="en-GB"/>
              </w:rPr>
            </w:pPr>
            <w:r w:rsidRPr="00E8455B">
              <w:rPr>
                <w:i/>
                <w:iCs/>
                <w:sz w:val="18"/>
                <w:szCs w:val="18"/>
                <w:lang w:val="en-GB"/>
              </w:rPr>
              <w:t>Comparability of cohorts on the basis of the design or analysis</w:t>
            </w:r>
          </w:p>
        </w:tc>
        <w:tc>
          <w:tcPr>
            <w:tcW w:w="1293" w:type="dxa"/>
          </w:tcPr>
          <w:p w14:paraId="23C2F2E3" w14:textId="77777777" w:rsidR="00E8455B" w:rsidRPr="00E00520" w:rsidRDefault="00E8455B" w:rsidP="00B11D26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E00520">
              <w:rPr>
                <w:i/>
                <w:iCs/>
                <w:sz w:val="18"/>
                <w:szCs w:val="18"/>
              </w:rPr>
              <w:t>Assessment</w:t>
            </w:r>
            <w:proofErr w:type="spellEnd"/>
            <w:r w:rsidRPr="00E0052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00520">
              <w:rPr>
                <w:i/>
                <w:iCs/>
                <w:sz w:val="18"/>
                <w:szCs w:val="18"/>
              </w:rPr>
              <w:t>of</w:t>
            </w:r>
            <w:proofErr w:type="spellEnd"/>
            <w:r w:rsidRPr="00E0052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00520">
              <w:rPr>
                <w:i/>
                <w:iCs/>
                <w:sz w:val="18"/>
                <w:szCs w:val="18"/>
              </w:rPr>
              <w:t>outcome</w:t>
            </w:r>
            <w:proofErr w:type="spellEnd"/>
          </w:p>
        </w:tc>
        <w:tc>
          <w:tcPr>
            <w:tcW w:w="1272" w:type="dxa"/>
          </w:tcPr>
          <w:p w14:paraId="08ECAB3C" w14:textId="77777777" w:rsidR="00E8455B" w:rsidRPr="00E8455B" w:rsidRDefault="00E8455B" w:rsidP="00B11D26">
            <w:pPr>
              <w:rPr>
                <w:i/>
                <w:iCs/>
                <w:sz w:val="18"/>
                <w:szCs w:val="18"/>
                <w:lang w:val="en-GB"/>
              </w:rPr>
            </w:pPr>
            <w:r w:rsidRPr="00E8455B">
              <w:rPr>
                <w:i/>
                <w:iCs/>
                <w:sz w:val="18"/>
                <w:szCs w:val="18"/>
                <w:lang w:val="en-GB"/>
              </w:rPr>
              <w:t>Was follow-up long enough for outcomes to occur?</w:t>
            </w:r>
          </w:p>
        </w:tc>
        <w:tc>
          <w:tcPr>
            <w:tcW w:w="1268" w:type="dxa"/>
          </w:tcPr>
          <w:p w14:paraId="7A71DC2F" w14:textId="77777777" w:rsidR="00E8455B" w:rsidRPr="00E8455B" w:rsidRDefault="00E8455B" w:rsidP="00B11D26">
            <w:pPr>
              <w:rPr>
                <w:i/>
                <w:iCs/>
                <w:sz w:val="18"/>
                <w:szCs w:val="18"/>
                <w:lang w:val="en-GB"/>
              </w:rPr>
            </w:pPr>
            <w:r w:rsidRPr="00E8455B">
              <w:rPr>
                <w:i/>
                <w:iCs/>
                <w:sz w:val="18"/>
                <w:szCs w:val="18"/>
                <w:lang w:val="en-GB"/>
              </w:rPr>
              <w:t>Adequacy of follow up of cohorts</w:t>
            </w:r>
          </w:p>
        </w:tc>
        <w:tc>
          <w:tcPr>
            <w:tcW w:w="1950" w:type="dxa"/>
            <w:vMerge/>
          </w:tcPr>
          <w:p w14:paraId="7D18EA89" w14:textId="77777777" w:rsidR="00E8455B" w:rsidRPr="00E8455B" w:rsidRDefault="00E8455B" w:rsidP="00B11D26">
            <w:pPr>
              <w:rPr>
                <w:i/>
                <w:iCs/>
                <w:sz w:val="18"/>
                <w:szCs w:val="18"/>
                <w:lang w:val="en-GB"/>
              </w:rPr>
            </w:pPr>
          </w:p>
        </w:tc>
      </w:tr>
      <w:tr w:rsidR="00E8455B" w:rsidRPr="003C3DC9" w14:paraId="17F80602" w14:textId="77777777" w:rsidTr="00B11D26">
        <w:tc>
          <w:tcPr>
            <w:tcW w:w="1502" w:type="dxa"/>
          </w:tcPr>
          <w:p w14:paraId="2337AD28" w14:textId="77777777" w:rsidR="00E8455B" w:rsidRPr="0009682A" w:rsidRDefault="00E8455B" w:rsidP="00B11D26">
            <w:pPr>
              <w:rPr>
                <w:sz w:val="18"/>
                <w:szCs w:val="18"/>
              </w:rPr>
            </w:pPr>
            <w:proofErr w:type="spellStart"/>
            <w:r w:rsidRPr="0009682A">
              <w:rPr>
                <w:sz w:val="18"/>
                <w:szCs w:val="18"/>
              </w:rPr>
              <w:t>Bikhchandani</w:t>
            </w:r>
            <w:proofErr w:type="spellEnd"/>
            <w:r w:rsidRPr="0009682A">
              <w:rPr>
                <w:sz w:val="18"/>
                <w:szCs w:val="18"/>
              </w:rPr>
              <w:t xml:space="preserve"> J, et al. 2015</w:t>
            </w:r>
          </w:p>
          <w:p w14:paraId="29FA8F48" w14:textId="77777777" w:rsidR="00E8455B" w:rsidRPr="0009682A" w:rsidRDefault="00E8455B" w:rsidP="00B11D26">
            <w:pPr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14:paraId="0C577608" w14:textId="77777777" w:rsidR="00E8455B" w:rsidRPr="0009682A" w:rsidRDefault="00E8455B" w:rsidP="00B11D26">
            <w:pPr>
              <w:rPr>
                <w:sz w:val="18"/>
                <w:szCs w:val="18"/>
              </w:rPr>
            </w:pPr>
            <w:r w:rsidRPr="0009682A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⋆</w:t>
            </w:r>
          </w:p>
        </w:tc>
        <w:tc>
          <w:tcPr>
            <w:tcW w:w="1279" w:type="dxa"/>
          </w:tcPr>
          <w:p w14:paraId="1257BF37" w14:textId="77777777" w:rsidR="00E8455B" w:rsidRPr="0009682A" w:rsidRDefault="00E8455B" w:rsidP="00B11D26">
            <w:pPr>
              <w:rPr>
                <w:sz w:val="18"/>
                <w:szCs w:val="18"/>
              </w:rPr>
            </w:pPr>
            <w:r w:rsidRPr="0009682A">
              <w:rPr>
                <w:sz w:val="18"/>
                <w:szCs w:val="18"/>
              </w:rPr>
              <w:t>-</w:t>
            </w:r>
          </w:p>
        </w:tc>
        <w:tc>
          <w:tcPr>
            <w:tcW w:w="1314" w:type="dxa"/>
          </w:tcPr>
          <w:p w14:paraId="4B4F5E32" w14:textId="77777777" w:rsidR="00E8455B" w:rsidRPr="0009682A" w:rsidRDefault="00E8455B" w:rsidP="00B11D26">
            <w:pPr>
              <w:rPr>
                <w:sz w:val="18"/>
                <w:szCs w:val="18"/>
              </w:rPr>
            </w:pPr>
            <w:r w:rsidRPr="0009682A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⋆</w:t>
            </w:r>
          </w:p>
        </w:tc>
        <w:tc>
          <w:tcPr>
            <w:tcW w:w="1436" w:type="dxa"/>
          </w:tcPr>
          <w:p w14:paraId="3EDD8D5D" w14:textId="77777777" w:rsidR="00E8455B" w:rsidRPr="0009682A" w:rsidRDefault="00E8455B" w:rsidP="00B11D26">
            <w:pPr>
              <w:rPr>
                <w:sz w:val="18"/>
                <w:szCs w:val="18"/>
              </w:rPr>
            </w:pPr>
            <w:r w:rsidRPr="0009682A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⋆</w:t>
            </w:r>
          </w:p>
        </w:tc>
        <w:tc>
          <w:tcPr>
            <w:tcW w:w="1654" w:type="dxa"/>
          </w:tcPr>
          <w:p w14:paraId="54850386" w14:textId="77777777" w:rsidR="00E8455B" w:rsidRPr="0009682A" w:rsidRDefault="00E8455B" w:rsidP="00B11D26">
            <w:pPr>
              <w:rPr>
                <w:sz w:val="18"/>
                <w:szCs w:val="18"/>
              </w:rPr>
            </w:pPr>
            <w:r w:rsidRPr="0009682A">
              <w:rPr>
                <w:sz w:val="18"/>
                <w:szCs w:val="18"/>
              </w:rPr>
              <w:t>- -</w:t>
            </w:r>
          </w:p>
        </w:tc>
        <w:tc>
          <w:tcPr>
            <w:tcW w:w="1293" w:type="dxa"/>
          </w:tcPr>
          <w:p w14:paraId="0DE50440" w14:textId="77777777" w:rsidR="00E8455B" w:rsidRPr="0009682A" w:rsidRDefault="00E8455B" w:rsidP="00B11D26">
            <w:pPr>
              <w:rPr>
                <w:sz w:val="18"/>
                <w:szCs w:val="18"/>
              </w:rPr>
            </w:pPr>
            <w:r w:rsidRPr="0009682A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⋆</w:t>
            </w:r>
          </w:p>
        </w:tc>
        <w:tc>
          <w:tcPr>
            <w:tcW w:w="1272" w:type="dxa"/>
          </w:tcPr>
          <w:p w14:paraId="25E0B330" w14:textId="77777777" w:rsidR="00E8455B" w:rsidRPr="0009682A" w:rsidRDefault="00E8455B" w:rsidP="00B11D26">
            <w:pPr>
              <w:rPr>
                <w:sz w:val="18"/>
                <w:szCs w:val="18"/>
              </w:rPr>
            </w:pPr>
            <w:r w:rsidRPr="0009682A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⋆</w:t>
            </w:r>
          </w:p>
        </w:tc>
        <w:tc>
          <w:tcPr>
            <w:tcW w:w="1268" w:type="dxa"/>
          </w:tcPr>
          <w:p w14:paraId="38470B29" w14:textId="77777777" w:rsidR="00E8455B" w:rsidRPr="0009682A" w:rsidRDefault="00E8455B" w:rsidP="00B11D26">
            <w:pPr>
              <w:rPr>
                <w:sz w:val="18"/>
                <w:szCs w:val="18"/>
              </w:rPr>
            </w:pPr>
            <w:r w:rsidRPr="0009682A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⋆</w:t>
            </w:r>
          </w:p>
        </w:tc>
        <w:tc>
          <w:tcPr>
            <w:tcW w:w="1950" w:type="dxa"/>
          </w:tcPr>
          <w:p w14:paraId="1883EBC1" w14:textId="77777777" w:rsidR="00E8455B" w:rsidRPr="0009682A" w:rsidRDefault="00E8455B" w:rsidP="00B11D26">
            <w:pPr>
              <w:rPr>
                <w:sz w:val="18"/>
                <w:szCs w:val="18"/>
              </w:rPr>
            </w:pPr>
            <w:r w:rsidRPr="0009682A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⋆⋆⋆⋆⋆⋆</w:t>
            </w:r>
            <w:r w:rsidRPr="0009682A">
              <w:rPr>
                <w:rFonts w:cs="Cambria Math"/>
                <w:sz w:val="18"/>
                <w:szCs w:val="18"/>
              </w:rPr>
              <w:t xml:space="preserve"> (6)</w:t>
            </w:r>
          </w:p>
        </w:tc>
      </w:tr>
      <w:tr w:rsidR="00E8455B" w:rsidRPr="003C3DC9" w14:paraId="1B133C26" w14:textId="77777777" w:rsidTr="00B11D26">
        <w:tc>
          <w:tcPr>
            <w:tcW w:w="1502" w:type="dxa"/>
          </w:tcPr>
          <w:p w14:paraId="210B4BBA" w14:textId="77777777" w:rsidR="00E8455B" w:rsidRPr="0009682A" w:rsidRDefault="00E8455B" w:rsidP="00B11D26">
            <w:pPr>
              <w:rPr>
                <w:sz w:val="18"/>
                <w:szCs w:val="18"/>
              </w:rPr>
            </w:pPr>
            <w:proofErr w:type="spellStart"/>
            <w:r w:rsidRPr="0009682A">
              <w:rPr>
                <w:sz w:val="18"/>
                <w:szCs w:val="18"/>
              </w:rPr>
              <w:t>Friel</w:t>
            </w:r>
            <w:proofErr w:type="spellEnd"/>
            <w:r w:rsidRPr="0009682A">
              <w:rPr>
                <w:sz w:val="18"/>
                <w:szCs w:val="18"/>
              </w:rPr>
              <w:t xml:space="preserve"> CM, et al. 2001</w:t>
            </w:r>
          </w:p>
          <w:p w14:paraId="4964DF9C" w14:textId="77777777" w:rsidR="00E8455B" w:rsidRPr="0009682A" w:rsidRDefault="00E8455B" w:rsidP="00B11D26">
            <w:pPr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14:paraId="3DE330A0" w14:textId="77777777" w:rsidR="00E8455B" w:rsidRPr="0009682A" w:rsidRDefault="00E8455B" w:rsidP="00B11D26">
            <w:pPr>
              <w:rPr>
                <w:rFonts w:cs="Cambria Math"/>
                <w:b/>
                <w:bCs/>
                <w:sz w:val="18"/>
                <w:szCs w:val="18"/>
              </w:rPr>
            </w:pPr>
            <w:r w:rsidRPr="0009682A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⋆</w:t>
            </w:r>
          </w:p>
        </w:tc>
        <w:tc>
          <w:tcPr>
            <w:tcW w:w="1279" w:type="dxa"/>
          </w:tcPr>
          <w:p w14:paraId="4FCD3281" w14:textId="77777777" w:rsidR="00E8455B" w:rsidRPr="0009682A" w:rsidRDefault="00E8455B" w:rsidP="00B11D26">
            <w:pPr>
              <w:rPr>
                <w:sz w:val="18"/>
                <w:szCs w:val="18"/>
              </w:rPr>
            </w:pPr>
            <w:r w:rsidRPr="0009682A">
              <w:rPr>
                <w:sz w:val="18"/>
                <w:szCs w:val="18"/>
              </w:rPr>
              <w:t>-</w:t>
            </w:r>
          </w:p>
        </w:tc>
        <w:tc>
          <w:tcPr>
            <w:tcW w:w="1314" w:type="dxa"/>
          </w:tcPr>
          <w:p w14:paraId="0E176A8A" w14:textId="77777777" w:rsidR="00E8455B" w:rsidRPr="0009682A" w:rsidRDefault="00E8455B" w:rsidP="00B11D26">
            <w:pPr>
              <w:rPr>
                <w:rFonts w:cs="Cambria Math"/>
                <w:sz w:val="18"/>
                <w:szCs w:val="18"/>
              </w:rPr>
            </w:pPr>
            <w:r w:rsidRPr="0009682A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⋆</w:t>
            </w:r>
          </w:p>
        </w:tc>
        <w:tc>
          <w:tcPr>
            <w:tcW w:w="1436" w:type="dxa"/>
          </w:tcPr>
          <w:p w14:paraId="335EE449" w14:textId="77777777" w:rsidR="00E8455B" w:rsidRPr="0009682A" w:rsidRDefault="00E8455B" w:rsidP="00B11D26">
            <w:pPr>
              <w:rPr>
                <w:rFonts w:cs="Cambria Math"/>
                <w:sz w:val="18"/>
                <w:szCs w:val="18"/>
              </w:rPr>
            </w:pPr>
            <w:r w:rsidRPr="0009682A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⋆</w:t>
            </w:r>
          </w:p>
        </w:tc>
        <w:tc>
          <w:tcPr>
            <w:tcW w:w="1654" w:type="dxa"/>
          </w:tcPr>
          <w:p w14:paraId="5A68882E" w14:textId="77777777" w:rsidR="00E8455B" w:rsidRPr="0009682A" w:rsidRDefault="00E8455B" w:rsidP="00B11D26">
            <w:pPr>
              <w:rPr>
                <w:sz w:val="18"/>
                <w:szCs w:val="18"/>
              </w:rPr>
            </w:pPr>
            <w:r w:rsidRPr="0009682A">
              <w:rPr>
                <w:sz w:val="18"/>
                <w:szCs w:val="18"/>
              </w:rPr>
              <w:t>- -</w:t>
            </w:r>
          </w:p>
        </w:tc>
        <w:tc>
          <w:tcPr>
            <w:tcW w:w="1293" w:type="dxa"/>
          </w:tcPr>
          <w:p w14:paraId="773D275F" w14:textId="77777777" w:rsidR="00E8455B" w:rsidRPr="0009682A" w:rsidRDefault="00E8455B" w:rsidP="00B11D26">
            <w:pPr>
              <w:rPr>
                <w:rFonts w:cs="Cambria Math"/>
                <w:sz w:val="18"/>
                <w:szCs w:val="18"/>
              </w:rPr>
            </w:pPr>
            <w:r w:rsidRPr="0009682A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⋆</w:t>
            </w:r>
          </w:p>
        </w:tc>
        <w:tc>
          <w:tcPr>
            <w:tcW w:w="1272" w:type="dxa"/>
          </w:tcPr>
          <w:p w14:paraId="001C5F7A" w14:textId="77777777" w:rsidR="00E8455B" w:rsidRPr="0009682A" w:rsidRDefault="00E8455B" w:rsidP="00B11D26">
            <w:pPr>
              <w:rPr>
                <w:rFonts w:cs="Cambria Math"/>
                <w:sz w:val="18"/>
                <w:szCs w:val="18"/>
              </w:rPr>
            </w:pPr>
            <w:r w:rsidRPr="0009682A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⋆</w:t>
            </w:r>
          </w:p>
        </w:tc>
        <w:tc>
          <w:tcPr>
            <w:tcW w:w="1268" w:type="dxa"/>
          </w:tcPr>
          <w:p w14:paraId="5B877774" w14:textId="77777777" w:rsidR="00E8455B" w:rsidRPr="0009682A" w:rsidRDefault="00E8455B" w:rsidP="00B11D26">
            <w:pPr>
              <w:rPr>
                <w:rFonts w:cs="Cambria Math"/>
                <w:sz w:val="18"/>
                <w:szCs w:val="18"/>
              </w:rPr>
            </w:pPr>
            <w:r w:rsidRPr="0009682A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⋆</w:t>
            </w:r>
          </w:p>
        </w:tc>
        <w:tc>
          <w:tcPr>
            <w:tcW w:w="1950" w:type="dxa"/>
          </w:tcPr>
          <w:p w14:paraId="76FE7674" w14:textId="77777777" w:rsidR="00E8455B" w:rsidRPr="0009682A" w:rsidRDefault="00E8455B" w:rsidP="00B11D26">
            <w:pPr>
              <w:rPr>
                <w:rFonts w:cs="Cambria Math"/>
                <w:sz w:val="18"/>
                <w:szCs w:val="18"/>
              </w:rPr>
            </w:pPr>
            <w:r w:rsidRPr="0009682A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⋆⋆⋆⋆⋆⋆</w:t>
            </w:r>
            <w:r w:rsidRPr="0009682A">
              <w:rPr>
                <w:rFonts w:cs="Cambria Math"/>
                <w:sz w:val="18"/>
                <w:szCs w:val="18"/>
              </w:rPr>
              <w:t xml:space="preserve"> (6)</w:t>
            </w:r>
          </w:p>
        </w:tc>
      </w:tr>
      <w:tr w:rsidR="00E8455B" w:rsidRPr="00E539FB" w14:paraId="3D106EC4" w14:textId="77777777" w:rsidTr="00B11D26">
        <w:tc>
          <w:tcPr>
            <w:tcW w:w="1502" w:type="dxa"/>
          </w:tcPr>
          <w:p w14:paraId="4BF748F5" w14:textId="77777777" w:rsidR="00E8455B" w:rsidRPr="0009682A" w:rsidRDefault="00E8455B" w:rsidP="00B11D26">
            <w:pPr>
              <w:rPr>
                <w:sz w:val="18"/>
                <w:szCs w:val="18"/>
              </w:rPr>
            </w:pPr>
            <w:proofErr w:type="spellStart"/>
            <w:r w:rsidRPr="0009682A">
              <w:rPr>
                <w:sz w:val="18"/>
                <w:szCs w:val="18"/>
              </w:rPr>
              <w:t>Borschitz</w:t>
            </w:r>
            <w:proofErr w:type="spellEnd"/>
            <w:r w:rsidRPr="0009682A">
              <w:rPr>
                <w:sz w:val="18"/>
                <w:szCs w:val="18"/>
              </w:rPr>
              <w:t xml:space="preserve"> T, et al. 2008</w:t>
            </w:r>
          </w:p>
        </w:tc>
        <w:tc>
          <w:tcPr>
            <w:tcW w:w="1628" w:type="dxa"/>
          </w:tcPr>
          <w:p w14:paraId="68B6BFF5" w14:textId="77777777" w:rsidR="00E8455B" w:rsidRPr="0009682A" w:rsidRDefault="00E8455B" w:rsidP="00B11D26">
            <w:pPr>
              <w:rPr>
                <w:rFonts w:ascii="Cambria Math" w:hAnsi="Cambria Math" w:cs="Cambria Math"/>
                <w:b/>
                <w:bCs/>
                <w:sz w:val="18"/>
                <w:szCs w:val="18"/>
              </w:rPr>
            </w:pPr>
            <w:r w:rsidRPr="0009682A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⋆</w:t>
            </w:r>
          </w:p>
        </w:tc>
        <w:tc>
          <w:tcPr>
            <w:tcW w:w="1279" w:type="dxa"/>
          </w:tcPr>
          <w:p w14:paraId="45EF1BDB" w14:textId="77777777" w:rsidR="00E8455B" w:rsidRPr="0009682A" w:rsidRDefault="00E8455B" w:rsidP="00B11D26">
            <w:pPr>
              <w:rPr>
                <w:rFonts w:ascii="Cambria Math" w:hAnsi="Cambria Math" w:cs="Cambria Math"/>
                <w:b/>
                <w:bCs/>
                <w:sz w:val="18"/>
                <w:szCs w:val="18"/>
              </w:rPr>
            </w:pPr>
            <w:r w:rsidRPr="0009682A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⋆</w:t>
            </w:r>
          </w:p>
        </w:tc>
        <w:tc>
          <w:tcPr>
            <w:tcW w:w="1314" w:type="dxa"/>
          </w:tcPr>
          <w:p w14:paraId="010C7216" w14:textId="77777777" w:rsidR="00E8455B" w:rsidRPr="0009682A" w:rsidRDefault="00E8455B" w:rsidP="00B11D26">
            <w:pPr>
              <w:rPr>
                <w:rFonts w:ascii="Cambria Math" w:hAnsi="Cambria Math" w:cs="Cambria Math"/>
                <w:b/>
                <w:bCs/>
                <w:sz w:val="18"/>
                <w:szCs w:val="18"/>
              </w:rPr>
            </w:pPr>
            <w:r w:rsidRPr="0009682A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⋆</w:t>
            </w:r>
          </w:p>
        </w:tc>
        <w:tc>
          <w:tcPr>
            <w:tcW w:w="1436" w:type="dxa"/>
          </w:tcPr>
          <w:p w14:paraId="55815B15" w14:textId="77777777" w:rsidR="00E8455B" w:rsidRPr="0009682A" w:rsidRDefault="00E8455B" w:rsidP="00B11D26">
            <w:pPr>
              <w:rPr>
                <w:rFonts w:ascii="Cambria Math" w:hAnsi="Cambria Math" w:cs="Cambria Math"/>
                <w:b/>
                <w:bCs/>
                <w:sz w:val="18"/>
                <w:szCs w:val="18"/>
              </w:rPr>
            </w:pPr>
            <w:r w:rsidRPr="0009682A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⋆</w:t>
            </w:r>
          </w:p>
        </w:tc>
        <w:tc>
          <w:tcPr>
            <w:tcW w:w="1654" w:type="dxa"/>
          </w:tcPr>
          <w:p w14:paraId="5E900B19" w14:textId="77777777" w:rsidR="00E8455B" w:rsidRPr="0009682A" w:rsidRDefault="00E8455B" w:rsidP="00B11D26">
            <w:pPr>
              <w:rPr>
                <w:sz w:val="18"/>
                <w:szCs w:val="18"/>
              </w:rPr>
            </w:pPr>
            <w:r w:rsidRPr="0009682A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⋆</w:t>
            </w:r>
            <w:r w:rsidRPr="0009682A">
              <w:rPr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  <w:r w:rsidRPr="0009682A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</w:tcPr>
          <w:p w14:paraId="5706948C" w14:textId="77777777" w:rsidR="00E8455B" w:rsidRPr="0009682A" w:rsidRDefault="00E8455B" w:rsidP="00B11D26">
            <w:pPr>
              <w:rPr>
                <w:rFonts w:ascii="Cambria Math" w:hAnsi="Cambria Math" w:cs="Cambria Math"/>
                <w:sz w:val="18"/>
                <w:szCs w:val="18"/>
              </w:rPr>
            </w:pPr>
            <w:r w:rsidRPr="0009682A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⋆</w:t>
            </w:r>
          </w:p>
        </w:tc>
        <w:tc>
          <w:tcPr>
            <w:tcW w:w="1272" w:type="dxa"/>
          </w:tcPr>
          <w:p w14:paraId="327DB03A" w14:textId="77777777" w:rsidR="00E8455B" w:rsidRPr="0009682A" w:rsidRDefault="00E8455B" w:rsidP="00B11D26">
            <w:pPr>
              <w:rPr>
                <w:rFonts w:ascii="Cambria Math" w:hAnsi="Cambria Math" w:cs="Cambria Math"/>
                <w:sz w:val="18"/>
                <w:szCs w:val="18"/>
              </w:rPr>
            </w:pPr>
            <w:r w:rsidRPr="0009682A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⋆</w:t>
            </w:r>
          </w:p>
        </w:tc>
        <w:tc>
          <w:tcPr>
            <w:tcW w:w="1268" w:type="dxa"/>
          </w:tcPr>
          <w:p w14:paraId="1ADE7418" w14:textId="77777777" w:rsidR="00E8455B" w:rsidRPr="0009682A" w:rsidRDefault="00E8455B" w:rsidP="00B11D26">
            <w:pPr>
              <w:rPr>
                <w:rFonts w:ascii="Cambria Math" w:hAnsi="Cambria Math" w:cs="Cambria Math"/>
                <w:sz w:val="18"/>
                <w:szCs w:val="18"/>
              </w:rPr>
            </w:pPr>
            <w:r w:rsidRPr="0009682A">
              <w:rPr>
                <w:rFonts w:ascii="Lucida Sans Unicode" w:hAnsi="Lucida Sans Unicode" w:cs="Lucida Sans Unicode"/>
                <w:sz w:val="18"/>
                <w:szCs w:val="18"/>
              </w:rPr>
              <w:t>⋆</w:t>
            </w:r>
          </w:p>
        </w:tc>
        <w:tc>
          <w:tcPr>
            <w:tcW w:w="1950" w:type="dxa"/>
          </w:tcPr>
          <w:p w14:paraId="63187A15" w14:textId="77777777" w:rsidR="00E8455B" w:rsidRPr="0009682A" w:rsidRDefault="00E8455B" w:rsidP="00B11D26">
            <w:pPr>
              <w:rPr>
                <w:rFonts w:ascii="Cambria Math" w:hAnsi="Cambria Math" w:cs="Cambria Math"/>
                <w:sz w:val="18"/>
                <w:szCs w:val="18"/>
              </w:rPr>
            </w:pPr>
            <w:r w:rsidRPr="0009682A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⋆⋆⋆⋆⋆⋆⋆⋆⋆</w:t>
            </w:r>
            <w:r w:rsidRPr="0009682A">
              <w:rPr>
                <w:rFonts w:ascii="Lucida Sans Unicode" w:hAnsi="Lucida Sans Unicode" w:cs="Lucida Sans Unicode"/>
                <w:sz w:val="18"/>
                <w:szCs w:val="18"/>
              </w:rPr>
              <w:t xml:space="preserve"> (9)</w:t>
            </w:r>
          </w:p>
        </w:tc>
      </w:tr>
      <w:tr w:rsidR="00E8455B" w:rsidRPr="00E539FB" w14:paraId="6689C054" w14:textId="77777777" w:rsidTr="00B11D26">
        <w:tc>
          <w:tcPr>
            <w:tcW w:w="1502" w:type="dxa"/>
          </w:tcPr>
          <w:p w14:paraId="3A7627B3" w14:textId="77777777" w:rsidR="00E8455B" w:rsidRPr="0009682A" w:rsidRDefault="00E8455B" w:rsidP="00B11D26">
            <w:pPr>
              <w:rPr>
                <w:sz w:val="18"/>
                <w:szCs w:val="18"/>
              </w:rPr>
            </w:pPr>
            <w:proofErr w:type="spellStart"/>
            <w:r w:rsidRPr="0009682A">
              <w:rPr>
                <w:sz w:val="18"/>
                <w:szCs w:val="18"/>
              </w:rPr>
              <w:t>Weiser</w:t>
            </w:r>
            <w:proofErr w:type="spellEnd"/>
            <w:r w:rsidRPr="0009682A">
              <w:rPr>
                <w:sz w:val="18"/>
                <w:szCs w:val="18"/>
              </w:rPr>
              <w:t xml:space="preserve"> MR, et al. 2005</w:t>
            </w:r>
          </w:p>
          <w:p w14:paraId="61DDD757" w14:textId="77777777" w:rsidR="00E8455B" w:rsidRPr="0009682A" w:rsidRDefault="00E8455B" w:rsidP="00B11D26">
            <w:pPr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14:paraId="169B123A" w14:textId="77777777" w:rsidR="00E8455B" w:rsidRPr="0009682A" w:rsidRDefault="00E8455B" w:rsidP="00B11D26">
            <w:pPr>
              <w:rPr>
                <w:rFonts w:ascii="Cambria Math" w:hAnsi="Cambria Math" w:cs="Cambria Math"/>
                <w:sz w:val="18"/>
                <w:szCs w:val="18"/>
              </w:rPr>
            </w:pPr>
            <w:r w:rsidRPr="0009682A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⋆</w:t>
            </w:r>
          </w:p>
        </w:tc>
        <w:tc>
          <w:tcPr>
            <w:tcW w:w="1279" w:type="dxa"/>
          </w:tcPr>
          <w:p w14:paraId="56170AF1" w14:textId="77777777" w:rsidR="00E8455B" w:rsidRPr="0009682A" w:rsidRDefault="00E8455B" w:rsidP="00B11D26">
            <w:pPr>
              <w:rPr>
                <w:rFonts w:ascii="Cambria Math" w:hAnsi="Cambria Math" w:cs="Cambria Math"/>
                <w:sz w:val="18"/>
                <w:szCs w:val="18"/>
              </w:rPr>
            </w:pPr>
            <w:r w:rsidRPr="0009682A">
              <w:rPr>
                <w:rFonts w:ascii="Cambria Math" w:hAnsi="Cambria Math" w:cs="Cambria Math"/>
                <w:sz w:val="18"/>
                <w:szCs w:val="18"/>
              </w:rPr>
              <w:t>-</w:t>
            </w:r>
          </w:p>
        </w:tc>
        <w:tc>
          <w:tcPr>
            <w:tcW w:w="1314" w:type="dxa"/>
          </w:tcPr>
          <w:p w14:paraId="4D0BB184" w14:textId="77777777" w:rsidR="00E8455B" w:rsidRPr="0009682A" w:rsidRDefault="00E8455B" w:rsidP="00B11D26">
            <w:pPr>
              <w:rPr>
                <w:rFonts w:ascii="Cambria Math" w:hAnsi="Cambria Math" w:cs="Cambria Math"/>
                <w:sz w:val="18"/>
                <w:szCs w:val="18"/>
              </w:rPr>
            </w:pPr>
            <w:r w:rsidRPr="0009682A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⋆</w:t>
            </w:r>
          </w:p>
        </w:tc>
        <w:tc>
          <w:tcPr>
            <w:tcW w:w="1436" w:type="dxa"/>
          </w:tcPr>
          <w:p w14:paraId="54A5F95B" w14:textId="77777777" w:rsidR="00E8455B" w:rsidRPr="0009682A" w:rsidRDefault="00E8455B" w:rsidP="00B11D26">
            <w:pPr>
              <w:rPr>
                <w:rFonts w:ascii="Cambria Math" w:hAnsi="Cambria Math" w:cs="Cambria Math"/>
                <w:sz w:val="18"/>
                <w:szCs w:val="18"/>
              </w:rPr>
            </w:pPr>
            <w:r w:rsidRPr="0009682A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⋆</w:t>
            </w:r>
          </w:p>
        </w:tc>
        <w:tc>
          <w:tcPr>
            <w:tcW w:w="1654" w:type="dxa"/>
          </w:tcPr>
          <w:p w14:paraId="7E5C012E" w14:textId="77777777" w:rsidR="00E8455B" w:rsidRPr="0009682A" w:rsidRDefault="00E8455B" w:rsidP="00B11D26">
            <w:pPr>
              <w:rPr>
                <w:sz w:val="18"/>
                <w:szCs w:val="18"/>
              </w:rPr>
            </w:pPr>
            <w:r w:rsidRPr="0009682A">
              <w:rPr>
                <w:sz w:val="18"/>
                <w:szCs w:val="18"/>
              </w:rPr>
              <w:t>- -</w:t>
            </w:r>
          </w:p>
        </w:tc>
        <w:tc>
          <w:tcPr>
            <w:tcW w:w="1293" w:type="dxa"/>
          </w:tcPr>
          <w:p w14:paraId="2AA63BD8" w14:textId="77777777" w:rsidR="00E8455B" w:rsidRPr="0009682A" w:rsidRDefault="00E8455B" w:rsidP="00B11D26">
            <w:pPr>
              <w:rPr>
                <w:rFonts w:ascii="Cambria Math" w:hAnsi="Cambria Math" w:cs="Cambria Math"/>
                <w:sz w:val="18"/>
                <w:szCs w:val="18"/>
              </w:rPr>
            </w:pPr>
            <w:r w:rsidRPr="0009682A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⋆</w:t>
            </w:r>
          </w:p>
        </w:tc>
        <w:tc>
          <w:tcPr>
            <w:tcW w:w="1272" w:type="dxa"/>
          </w:tcPr>
          <w:p w14:paraId="4652AA4E" w14:textId="77777777" w:rsidR="00E8455B" w:rsidRPr="0009682A" w:rsidRDefault="00E8455B" w:rsidP="00B11D26">
            <w:pPr>
              <w:rPr>
                <w:rFonts w:ascii="Cambria Math" w:hAnsi="Cambria Math" w:cs="Cambria Math"/>
                <w:sz w:val="18"/>
                <w:szCs w:val="18"/>
              </w:rPr>
            </w:pPr>
            <w:r w:rsidRPr="0009682A">
              <w:rPr>
                <w:rFonts w:ascii="Cambria Math" w:hAnsi="Cambria Math" w:cs="Cambria Math"/>
                <w:sz w:val="18"/>
                <w:szCs w:val="18"/>
              </w:rPr>
              <w:t>-</w:t>
            </w:r>
          </w:p>
        </w:tc>
        <w:tc>
          <w:tcPr>
            <w:tcW w:w="1268" w:type="dxa"/>
          </w:tcPr>
          <w:p w14:paraId="6C5C4E32" w14:textId="77777777" w:rsidR="00E8455B" w:rsidRPr="0009682A" w:rsidRDefault="00E8455B" w:rsidP="00B11D26">
            <w:pPr>
              <w:rPr>
                <w:rFonts w:ascii="Cambria Math" w:hAnsi="Cambria Math" w:cs="Cambria Math"/>
                <w:sz w:val="18"/>
                <w:szCs w:val="18"/>
              </w:rPr>
            </w:pPr>
            <w:r w:rsidRPr="0009682A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⋆</w:t>
            </w:r>
          </w:p>
        </w:tc>
        <w:tc>
          <w:tcPr>
            <w:tcW w:w="1950" w:type="dxa"/>
          </w:tcPr>
          <w:p w14:paraId="2C30C887" w14:textId="77777777" w:rsidR="00E8455B" w:rsidRPr="0009682A" w:rsidRDefault="00E8455B" w:rsidP="00B11D26">
            <w:pPr>
              <w:rPr>
                <w:rFonts w:ascii="Cambria Math" w:hAnsi="Cambria Math" w:cs="Cambria Math"/>
                <w:sz w:val="18"/>
                <w:szCs w:val="18"/>
              </w:rPr>
            </w:pPr>
            <w:r w:rsidRPr="0009682A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⋆⋆⋆⋆⋆</w:t>
            </w:r>
            <w:r w:rsidRPr="0009682A">
              <w:rPr>
                <w:rFonts w:cs="Cambria Math"/>
                <w:sz w:val="18"/>
                <w:szCs w:val="18"/>
              </w:rPr>
              <w:t xml:space="preserve"> (5)</w:t>
            </w:r>
          </w:p>
        </w:tc>
      </w:tr>
      <w:tr w:rsidR="00E8455B" w:rsidRPr="00E539FB" w14:paraId="0E7D0068" w14:textId="77777777" w:rsidTr="00B11D26">
        <w:tc>
          <w:tcPr>
            <w:tcW w:w="1502" w:type="dxa"/>
          </w:tcPr>
          <w:p w14:paraId="4DA435D3" w14:textId="77777777" w:rsidR="00E8455B" w:rsidRDefault="00E8455B" w:rsidP="00B11D26">
            <w:pPr>
              <w:rPr>
                <w:sz w:val="18"/>
                <w:szCs w:val="18"/>
              </w:rPr>
            </w:pPr>
            <w:proofErr w:type="spellStart"/>
            <w:r w:rsidRPr="0009682A">
              <w:rPr>
                <w:sz w:val="18"/>
                <w:szCs w:val="18"/>
              </w:rPr>
              <w:t>Doornebosch</w:t>
            </w:r>
            <w:proofErr w:type="spellEnd"/>
            <w:r w:rsidRPr="0009682A">
              <w:rPr>
                <w:sz w:val="18"/>
                <w:szCs w:val="18"/>
              </w:rPr>
              <w:t xml:space="preserve"> PG, et al. 2010</w:t>
            </w:r>
          </w:p>
          <w:p w14:paraId="2FB1BB4A" w14:textId="77777777" w:rsidR="00E8455B" w:rsidRPr="0009682A" w:rsidRDefault="00E8455B" w:rsidP="00B11D26">
            <w:pPr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14:paraId="506AE557" w14:textId="77777777" w:rsidR="00E8455B" w:rsidRPr="0009682A" w:rsidRDefault="00E8455B" w:rsidP="00B11D26">
            <w:pPr>
              <w:rPr>
                <w:rFonts w:ascii="Cambria Math" w:hAnsi="Cambria Math" w:cs="Cambria Math"/>
                <w:sz w:val="18"/>
                <w:szCs w:val="18"/>
              </w:rPr>
            </w:pPr>
            <w:r w:rsidRPr="0009682A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⋆</w:t>
            </w:r>
          </w:p>
        </w:tc>
        <w:tc>
          <w:tcPr>
            <w:tcW w:w="1279" w:type="dxa"/>
          </w:tcPr>
          <w:p w14:paraId="2FED242E" w14:textId="77777777" w:rsidR="00E8455B" w:rsidRPr="0009682A" w:rsidRDefault="00E8455B" w:rsidP="00B11D26">
            <w:pPr>
              <w:rPr>
                <w:rFonts w:ascii="Cambria Math" w:hAnsi="Cambria Math" w:cs="Cambria Math"/>
                <w:sz w:val="18"/>
                <w:szCs w:val="18"/>
              </w:rPr>
            </w:pPr>
            <w:r w:rsidRPr="0009682A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⋆</w:t>
            </w:r>
          </w:p>
        </w:tc>
        <w:tc>
          <w:tcPr>
            <w:tcW w:w="1314" w:type="dxa"/>
          </w:tcPr>
          <w:p w14:paraId="3791CFEE" w14:textId="77777777" w:rsidR="00E8455B" w:rsidRPr="0009682A" w:rsidRDefault="00E8455B" w:rsidP="00B11D26">
            <w:pPr>
              <w:rPr>
                <w:rFonts w:ascii="Cambria Math" w:hAnsi="Cambria Math" w:cs="Cambria Math"/>
                <w:sz w:val="18"/>
                <w:szCs w:val="18"/>
              </w:rPr>
            </w:pPr>
            <w:r w:rsidRPr="0009682A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⋆</w:t>
            </w:r>
          </w:p>
        </w:tc>
        <w:tc>
          <w:tcPr>
            <w:tcW w:w="1436" w:type="dxa"/>
          </w:tcPr>
          <w:p w14:paraId="6FE2A16B" w14:textId="77777777" w:rsidR="00E8455B" w:rsidRPr="0009682A" w:rsidRDefault="00E8455B" w:rsidP="00B11D26">
            <w:pPr>
              <w:rPr>
                <w:rFonts w:ascii="Cambria Math" w:hAnsi="Cambria Math" w:cs="Cambria Math"/>
                <w:sz w:val="18"/>
                <w:szCs w:val="18"/>
              </w:rPr>
            </w:pPr>
            <w:r w:rsidRPr="0009682A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⋆</w:t>
            </w:r>
          </w:p>
        </w:tc>
        <w:tc>
          <w:tcPr>
            <w:tcW w:w="1654" w:type="dxa"/>
          </w:tcPr>
          <w:p w14:paraId="64577C68" w14:textId="77777777" w:rsidR="00E8455B" w:rsidRPr="0009682A" w:rsidRDefault="00E8455B" w:rsidP="00B11D26">
            <w:pPr>
              <w:rPr>
                <w:sz w:val="18"/>
                <w:szCs w:val="18"/>
              </w:rPr>
            </w:pPr>
            <w:r w:rsidRPr="0009682A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⋆</w:t>
            </w:r>
            <w:r w:rsidRPr="0009682A">
              <w:rPr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  <w:r w:rsidRPr="0009682A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</w:tcPr>
          <w:p w14:paraId="0B4C8969" w14:textId="77777777" w:rsidR="00E8455B" w:rsidRPr="0009682A" w:rsidRDefault="00E8455B" w:rsidP="00B11D26">
            <w:pPr>
              <w:rPr>
                <w:rFonts w:ascii="Cambria Math" w:hAnsi="Cambria Math" w:cs="Cambria Math"/>
                <w:sz w:val="18"/>
                <w:szCs w:val="18"/>
              </w:rPr>
            </w:pPr>
            <w:r w:rsidRPr="0009682A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⋆</w:t>
            </w:r>
          </w:p>
        </w:tc>
        <w:tc>
          <w:tcPr>
            <w:tcW w:w="1272" w:type="dxa"/>
          </w:tcPr>
          <w:p w14:paraId="12403CA4" w14:textId="77777777" w:rsidR="00E8455B" w:rsidRPr="0009682A" w:rsidRDefault="00E8455B" w:rsidP="00B11D26">
            <w:pPr>
              <w:rPr>
                <w:rFonts w:ascii="Cambria Math" w:hAnsi="Cambria Math" w:cs="Cambria Math"/>
                <w:sz w:val="18"/>
                <w:szCs w:val="18"/>
              </w:rPr>
            </w:pPr>
            <w:r w:rsidRPr="0009682A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⋆</w:t>
            </w:r>
            <w:r w:rsidRPr="0009682A">
              <w:rPr>
                <w:rFonts w:ascii="Cambria Math" w:hAnsi="Cambria Math" w:cs="Cambria Math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268" w:type="dxa"/>
          </w:tcPr>
          <w:p w14:paraId="45631B98" w14:textId="77777777" w:rsidR="00E8455B" w:rsidRPr="0009682A" w:rsidRDefault="00E8455B" w:rsidP="00B11D26">
            <w:pPr>
              <w:rPr>
                <w:rFonts w:ascii="Cambria Math" w:hAnsi="Cambria Math" w:cs="Cambria Math"/>
                <w:sz w:val="18"/>
                <w:szCs w:val="18"/>
              </w:rPr>
            </w:pPr>
            <w:r w:rsidRPr="0009682A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⋆</w:t>
            </w:r>
          </w:p>
        </w:tc>
        <w:tc>
          <w:tcPr>
            <w:tcW w:w="1950" w:type="dxa"/>
          </w:tcPr>
          <w:p w14:paraId="06268305" w14:textId="77777777" w:rsidR="00E8455B" w:rsidRPr="0009682A" w:rsidRDefault="00E8455B" w:rsidP="00B11D26">
            <w:pPr>
              <w:rPr>
                <w:rFonts w:ascii="Cambria Math" w:hAnsi="Cambria Math" w:cs="Cambria Math"/>
                <w:sz w:val="18"/>
                <w:szCs w:val="18"/>
              </w:rPr>
            </w:pPr>
            <w:r w:rsidRPr="0009682A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⋆⋆⋆⋆⋆⋆⋆⋆</w:t>
            </w:r>
            <w:r w:rsidRPr="0009682A">
              <w:rPr>
                <w:rFonts w:ascii="Lucida Sans Unicode" w:hAnsi="Lucida Sans Unicode" w:cs="Lucida Sans Unicode"/>
                <w:sz w:val="18"/>
                <w:szCs w:val="18"/>
              </w:rPr>
              <w:t xml:space="preserve"> (8)</w:t>
            </w:r>
          </w:p>
        </w:tc>
      </w:tr>
      <w:tr w:rsidR="00E8455B" w:rsidRPr="007B3D50" w14:paraId="5CAC567B" w14:textId="77777777" w:rsidTr="00B11D26">
        <w:tc>
          <w:tcPr>
            <w:tcW w:w="1502" w:type="dxa"/>
          </w:tcPr>
          <w:p w14:paraId="6C8541FD" w14:textId="77777777" w:rsidR="00E8455B" w:rsidRDefault="00E8455B" w:rsidP="00B11D26">
            <w:pPr>
              <w:rPr>
                <w:sz w:val="18"/>
                <w:szCs w:val="18"/>
                <w:lang w:val="en-US"/>
              </w:rPr>
            </w:pPr>
            <w:proofErr w:type="spellStart"/>
            <w:r w:rsidRPr="0009682A">
              <w:rPr>
                <w:sz w:val="18"/>
                <w:szCs w:val="18"/>
                <w:lang w:val="en-US"/>
              </w:rPr>
              <w:t>Stipa</w:t>
            </w:r>
            <w:proofErr w:type="spellEnd"/>
            <w:r w:rsidRPr="0009682A">
              <w:rPr>
                <w:sz w:val="18"/>
                <w:szCs w:val="18"/>
                <w:lang w:val="en-US"/>
              </w:rPr>
              <w:t xml:space="preserve"> F, et al. 2012</w:t>
            </w:r>
          </w:p>
          <w:p w14:paraId="4F416731" w14:textId="77777777" w:rsidR="00E8455B" w:rsidRPr="0009682A" w:rsidRDefault="00E8455B" w:rsidP="00B11D2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28" w:type="dxa"/>
          </w:tcPr>
          <w:p w14:paraId="1B20AC61" w14:textId="77777777" w:rsidR="00E8455B" w:rsidRPr="0009682A" w:rsidRDefault="00E8455B" w:rsidP="00B11D26">
            <w:pPr>
              <w:rPr>
                <w:rFonts w:ascii="Cambria Math" w:hAnsi="Cambria Math" w:cs="Cambria Math"/>
                <w:b/>
                <w:bCs/>
                <w:sz w:val="18"/>
                <w:szCs w:val="18"/>
                <w:lang w:val="en-US"/>
              </w:rPr>
            </w:pPr>
            <w:r w:rsidRPr="0009682A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⋆</w:t>
            </w:r>
          </w:p>
        </w:tc>
        <w:tc>
          <w:tcPr>
            <w:tcW w:w="1279" w:type="dxa"/>
          </w:tcPr>
          <w:p w14:paraId="4F81B617" w14:textId="77777777" w:rsidR="00E8455B" w:rsidRPr="0009682A" w:rsidRDefault="00E8455B" w:rsidP="00B11D26">
            <w:pPr>
              <w:rPr>
                <w:rFonts w:ascii="Cambria Math" w:hAnsi="Cambria Math" w:cs="Cambria Math"/>
                <w:sz w:val="18"/>
                <w:szCs w:val="18"/>
                <w:lang w:val="en-US"/>
              </w:rPr>
            </w:pPr>
            <w:r w:rsidRPr="0009682A">
              <w:rPr>
                <w:rFonts w:ascii="Cambria Math" w:hAnsi="Cambria Math" w:cs="Cambria Math"/>
                <w:sz w:val="18"/>
                <w:szCs w:val="18"/>
                <w:lang w:val="en-US"/>
              </w:rPr>
              <w:t>-</w:t>
            </w:r>
          </w:p>
        </w:tc>
        <w:tc>
          <w:tcPr>
            <w:tcW w:w="1314" w:type="dxa"/>
          </w:tcPr>
          <w:p w14:paraId="3E337AAE" w14:textId="77777777" w:rsidR="00E8455B" w:rsidRPr="0009682A" w:rsidRDefault="00E8455B" w:rsidP="00B11D26">
            <w:pPr>
              <w:rPr>
                <w:rFonts w:ascii="Cambria Math" w:hAnsi="Cambria Math" w:cs="Cambria Math"/>
                <w:b/>
                <w:bCs/>
                <w:sz w:val="18"/>
                <w:szCs w:val="18"/>
                <w:lang w:val="en-US"/>
              </w:rPr>
            </w:pPr>
            <w:r w:rsidRPr="0009682A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⋆</w:t>
            </w:r>
          </w:p>
        </w:tc>
        <w:tc>
          <w:tcPr>
            <w:tcW w:w="1436" w:type="dxa"/>
          </w:tcPr>
          <w:p w14:paraId="57F63562" w14:textId="77777777" w:rsidR="00E8455B" w:rsidRPr="0009682A" w:rsidRDefault="00E8455B" w:rsidP="00B11D26">
            <w:pPr>
              <w:rPr>
                <w:rFonts w:ascii="Cambria Math" w:hAnsi="Cambria Math" w:cs="Cambria Math"/>
                <w:b/>
                <w:bCs/>
                <w:sz w:val="18"/>
                <w:szCs w:val="18"/>
                <w:lang w:val="en-US"/>
              </w:rPr>
            </w:pPr>
            <w:r w:rsidRPr="0009682A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⋆</w:t>
            </w:r>
          </w:p>
        </w:tc>
        <w:tc>
          <w:tcPr>
            <w:tcW w:w="1654" w:type="dxa"/>
          </w:tcPr>
          <w:p w14:paraId="1B6AD815" w14:textId="77777777" w:rsidR="00E8455B" w:rsidRPr="0009682A" w:rsidRDefault="00E8455B" w:rsidP="00B11D26">
            <w:pPr>
              <w:rPr>
                <w:sz w:val="18"/>
                <w:szCs w:val="18"/>
                <w:lang w:val="en-US"/>
              </w:rPr>
            </w:pPr>
            <w:r w:rsidRPr="0009682A">
              <w:rPr>
                <w:sz w:val="18"/>
                <w:szCs w:val="18"/>
                <w:lang w:val="en-US"/>
              </w:rPr>
              <w:t>- -</w:t>
            </w:r>
          </w:p>
        </w:tc>
        <w:tc>
          <w:tcPr>
            <w:tcW w:w="1293" w:type="dxa"/>
          </w:tcPr>
          <w:p w14:paraId="6CF04B2F" w14:textId="77777777" w:rsidR="00E8455B" w:rsidRPr="0009682A" w:rsidRDefault="00E8455B" w:rsidP="00B11D26">
            <w:pPr>
              <w:rPr>
                <w:rFonts w:ascii="Cambria Math" w:hAnsi="Cambria Math" w:cs="Cambria Math"/>
                <w:b/>
                <w:bCs/>
                <w:sz w:val="18"/>
                <w:szCs w:val="18"/>
                <w:lang w:val="en-US"/>
              </w:rPr>
            </w:pPr>
            <w:r w:rsidRPr="0009682A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⋆</w:t>
            </w:r>
          </w:p>
        </w:tc>
        <w:tc>
          <w:tcPr>
            <w:tcW w:w="1272" w:type="dxa"/>
          </w:tcPr>
          <w:p w14:paraId="598134B2" w14:textId="77777777" w:rsidR="00E8455B" w:rsidRPr="0009682A" w:rsidRDefault="00E8455B" w:rsidP="00B11D26">
            <w:pPr>
              <w:rPr>
                <w:rFonts w:ascii="Cambria Math" w:hAnsi="Cambria Math" w:cs="Cambria Math"/>
                <w:b/>
                <w:bCs/>
                <w:sz w:val="18"/>
                <w:szCs w:val="18"/>
                <w:lang w:val="en-US"/>
              </w:rPr>
            </w:pPr>
            <w:r w:rsidRPr="0009682A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⋆</w:t>
            </w:r>
            <w:r w:rsidRPr="0009682A">
              <w:rPr>
                <w:rFonts w:ascii="Cambria Math" w:hAnsi="Cambria Math" w:cs="Cambria Math"/>
                <w:sz w:val="18"/>
                <w:szCs w:val="18"/>
              </w:rPr>
              <w:t xml:space="preserve"> </w:t>
            </w:r>
          </w:p>
        </w:tc>
        <w:tc>
          <w:tcPr>
            <w:tcW w:w="1268" w:type="dxa"/>
          </w:tcPr>
          <w:p w14:paraId="4CCF7CC9" w14:textId="77777777" w:rsidR="00E8455B" w:rsidRPr="0009682A" w:rsidRDefault="00E8455B" w:rsidP="00B11D26">
            <w:pPr>
              <w:rPr>
                <w:rFonts w:ascii="Cambria Math" w:hAnsi="Cambria Math" w:cs="Cambria Math"/>
                <w:b/>
                <w:bCs/>
                <w:sz w:val="18"/>
                <w:szCs w:val="18"/>
                <w:lang w:val="en-US"/>
              </w:rPr>
            </w:pPr>
            <w:r w:rsidRPr="0009682A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⋆</w:t>
            </w:r>
          </w:p>
        </w:tc>
        <w:tc>
          <w:tcPr>
            <w:tcW w:w="1950" w:type="dxa"/>
          </w:tcPr>
          <w:p w14:paraId="4EF308FB" w14:textId="77777777" w:rsidR="00E8455B" w:rsidRPr="0009682A" w:rsidRDefault="00E8455B" w:rsidP="00B11D26">
            <w:pPr>
              <w:rPr>
                <w:rFonts w:ascii="Cambria Math" w:hAnsi="Cambria Math" w:cs="Cambria Math"/>
                <w:sz w:val="18"/>
                <w:szCs w:val="18"/>
                <w:lang w:val="en-US"/>
              </w:rPr>
            </w:pPr>
            <w:r w:rsidRPr="0009682A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⋆⋆⋆⋆⋆⋆</w:t>
            </w:r>
            <w:r w:rsidRPr="0009682A">
              <w:rPr>
                <w:rFonts w:cs="Cambria Math"/>
                <w:sz w:val="18"/>
                <w:szCs w:val="18"/>
              </w:rPr>
              <w:t xml:space="preserve"> (6)</w:t>
            </w:r>
          </w:p>
        </w:tc>
      </w:tr>
      <w:tr w:rsidR="00E8455B" w:rsidRPr="007B3D50" w14:paraId="270FC9A7" w14:textId="77777777" w:rsidTr="00B11D26">
        <w:tc>
          <w:tcPr>
            <w:tcW w:w="1502" w:type="dxa"/>
          </w:tcPr>
          <w:p w14:paraId="5A7E8998" w14:textId="77777777" w:rsidR="00E8455B" w:rsidRDefault="00E8455B" w:rsidP="00B11D26">
            <w:pPr>
              <w:rPr>
                <w:sz w:val="18"/>
                <w:szCs w:val="18"/>
                <w:lang w:val="en-US"/>
              </w:rPr>
            </w:pPr>
            <w:r w:rsidRPr="0009682A">
              <w:rPr>
                <w:sz w:val="18"/>
                <w:szCs w:val="18"/>
                <w:lang w:val="en-US"/>
              </w:rPr>
              <w:t>You YN, et al. 2012</w:t>
            </w:r>
          </w:p>
          <w:p w14:paraId="43716F0D" w14:textId="77777777" w:rsidR="00E8455B" w:rsidRPr="0009682A" w:rsidRDefault="00E8455B" w:rsidP="00B11D2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28" w:type="dxa"/>
          </w:tcPr>
          <w:p w14:paraId="71BE0F99" w14:textId="77777777" w:rsidR="00E8455B" w:rsidRPr="0009682A" w:rsidRDefault="00E8455B" w:rsidP="00B11D26">
            <w:pPr>
              <w:rPr>
                <w:rFonts w:ascii="Cambria Math" w:hAnsi="Cambria Math" w:cs="Cambria Math"/>
                <w:b/>
                <w:bCs/>
                <w:sz w:val="18"/>
                <w:szCs w:val="18"/>
                <w:lang w:val="en-US"/>
              </w:rPr>
            </w:pPr>
            <w:r w:rsidRPr="0009682A">
              <w:rPr>
                <w:rFonts w:ascii="Cambria Math" w:hAnsi="Cambria Math" w:cs="Cambria Math"/>
                <w:b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279" w:type="dxa"/>
          </w:tcPr>
          <w:p w14:paraId="23696488" w14:textId="77777777" w:rsidR="00E8455B" w:rsidRPr="0009682A" w:rsidRDefault="00E8455B" w:rsidP="00B11D26">
            <w:pPr>
              <w:rPr>
                <w:rFonts w:ascii="Cambria Math" w:hAnsi="Cambria Math" w:cs="Cambria Math"/>
                <w:sz w:val="18"/>
                <w:szCs w:val="18"/>
                <w:lang w:val="en-US"/>
              </w:rPr>
            </w:pPr>
            <w:r w:rsidRPr="0009682A">
              <w:rPr>
                <w:rFonts w:ascii="Cambria Math" w:hAnsi="Cambria Math" w:cs="Cambria Math"/>
                <w:sz w:val="18"/>
                <w:szCs w:val="18"/>
                <w:lang w:val="en-US"/>
              </w:rPr>
              <w:t>-</w:t>
            </w:r>
          </w:p>
        </w:tc>
        <w:tc>
          <w:tcPr>
            <w:tcW w:w="1314" w:type="dxa"/>
          </w:tcPr>
          <w:p w14:paraId="1D428A4D" w14:textId="77777777" w:rsidR="00E8455B" w:rsidRPr="0009682A" w:rsidRDefault="00E8455B" w:rsidP="00B11D26">
            <w:pPr>
              <w:rPr>
                <w:rFonts w:ascii="Cambria Math" w:hAnsi="Cambria Math" w:cs="Cambria Math"/>
                <w:b/>
                <w:bCs/>
                <w:sz w:val="18"/>
                <w:szCs w:val="18"/>
                <w:lang w:val="en-US"/>
              </w:rPr>
            </w:pPr>
            <w:r w:rsidRPr="0009682A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⋆</w:t>
            </w:r>
          </w:p>
        </w:tc>
        <w:tc>
          <w:tcPr>
            <w:tcW w:w="1436" w:type="dxa"/>
          </w:tcPr>
          <w:p w14:paraId="1CC07E19" w14:textId="77777777" w:rsidR="00E8455B" w:rsidRPr="0009682A" w:rsidRDefault="00E8455B" w:rsidP="00B11D26">
            <w:pPr>
              <w:rPr>
                <w:rFonts w:ascii="Cambria Math" w:hAnsi="Cambria Math" w:cs="Cambria Math"/>
                <w:b/>
                <w:bCs/>
                <w:sz w:val="18"/>
                <w:szCs w:val="18"/>
                <w:lang w:val="en-US"/>
              </w:rPr>
            </w:pPr>
            <w:r w:rsidRPr="0009682A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⋆</w:t>
            </w:r>
          </w:p>
        </w:tc>
        <w:tc>
          <w:tcPr>
            <w:tcW w:w="1654" w:type="dxa"/>
          </w:tcPr>
          <w:p w14:paraId="1FB23B8F" w14:textId="77777777" w:rsidR="00E8455B" w:rsidRPr="0009682A" w:rsidRDefault="00E8455B" w:rsidP="00B11D26">
            <w:pPr>
              <w:rPr>
                <w:sz w:val="18"/>
                <w:szCs w:val="18"/>
                <w:lang w:val="en-US"/>
              </w:rPr>
            </w:pPr>
            <w:r w:rsidRPr="0009682A">
              <w:rPr>
                <w:sz w:val="18"/>
                <w:szCs w:val="18"/>
                <w:lang w:val="en-US"/>
              </w:rPr>
              <w:t>- -</w:t>
            </w:r>
          </w:p>
        </w:tc>
        <w:tc>
          <w:tcPr>
            <w:tcW w:w="1293" w:type="dxa"/>
          </w:tcPr>
          <w:p w14:paraId="13A39273" w14:textId="77777777" w:rsidR="00E8455B" w:rsidRPr="0009682A" w:rsidRDefault="00E8455B" w:rsidP="00B11D26">
            <w:pPr>
              <w:rPr>
                <w:rFonts w:ascii="Cambria Math" w:hAnsi="Cambria Math" w:cs="Cambria Math"/>
                <w:b/>
                <w:bCs/>
                <w:sz w:val="18"/>
                <w:szCs w:val="18"/>
                <w:lang w:val="en-US"/>
              </w:rPr>
            </w:pPr>
            <w:r w:rsidRPr="0009682A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⋆</w:t>
            </w:r>
          </w:p>
        </w:tc>
        <w:tc>
          <w:tcPr>
            <w:tcW w:w="1272" w:type="dxa"/>
          </w:tcPr>
          <w:p w14:paraId="053613C8" w14:textId="77777777" w:rsidR="00E8455B" w:rsidRPr="0009682A" w:rsidRDefault="00E8455B" w:rsidP="00B11D26">
            <w:pPr>
              <w:rPr>
                <w:rFonts w:ascii="Cambria Math" w:hAnsi="Cambria Math" w:cs="Cambria Math"/>
                <w:b/>
                <w:bCs/>
                <w:sz w:val="18"/>
                <w:szCs w:val="18"/>
                <w:lang w:val="en-US"/>
              </w:rPr>
            </w:pPr>
            <w:r w:rsidRPr="0009682A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⋆</w:t>
            </w:r>
          </w:p>
        </w:tc>
        <w:tc>
          <w:tcPr>
            <w:tcW w:w="1268" w:type="dxa"/>
          </w:tcPr>
          <w:p w14:paraId="06A19682" w14:textId="77777777" w:rsidR="00E8455B" w:rsidRPr="0009682A" w:rsidRDefault="00E8455B" w:rsidP="00B11D26">
            <w:pPr>
              <w:rPr>
                <w:rFonts w:ascii="Cambria Math" w:hAnsi="Cambria Math" w:cs="Cambria Math"/>
                <w:b/>
                <w:bCs/>
                <w:sz w:val="18"/>
                <w:szCs w:val="18"/>
                <w:lang w:val="en-US"/>
              </w:rPr>
            </w:pPr>
            <w:r w:rsidRPr="0009682A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⋆</w:t>
            </w:r>
          </w:p>
        </w:tc>
        <w:tc>
          <w:tcPr>
            <w:tcW w:w="1950" w:type="dxa"/>
          </w:tcPr>
          <w:p w14:paraId="0017AB35" w14:textId="77777777" w:rsidR="00E8455B" w:rsidRPr="0009682A" w:rsidRDefault="00E8455B" w:rsidP="00B11D26">
            <w:pPr>
              <w:rPr>
                <w:rFonts w:ascii="Cambria Math" w:hAnsi="Cambria Math" w:cs="Cambria Math"/>
                <w:sz w:val="18"/>
                <w:szCs w:val="18"/>
                <w:lang w:val="en-US"/>
              </w:rPr>
            </w:pPr>
            <w:r w:rsidRPr="0009682A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⋆⋆⋆⋆⋆</w:t>
            </w:r>
            <w:r w:rsidRPr="0009682A">
              <w:rPr>
                <w:rFonts w:cs="Cambria Math"/>
                <w:sz w:val="18"/>
                <w:szCs w:val="18"/>
              </w:rPr>
              <w:t xml:space="preserve"> (5)</w:t>
            </w:r>
          </w:p>
        </w:tc>
      </w:tr>
    </w:tbl>
    <w:p w14:paraId="2B2C0E18" w14:textId="77777777" w:rsidR="00E8455B" w:rsidRDefault="00E8455B"/>
    <w:sectPr w:rsidR="00E8455B" w:rsidSect="00E8455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67E5C4" w14:textId="77777777" w:rsidR="00BC7359" w:rsidRDefault="00BC7359" w:rsidP="00E8455B">
      <w:pPr>
        <w:spacing w:after="0" w:line="240" w:lineRule="auto"/>
      </w:pPr>
      <w:r>
        <w:separator/>
      </w:r>
    </w:p>
  </w:endnote>
  <w:endnote w:type="continuationSeparator" w:id="0">
    <w:p w14:paraId="16D63ADA" w14:textId="77777777" w:rsidR="00BC7359" w:rsidRDefault="00BC7359" w:rsidP="00E84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9DBA2A" w14:textId="77777777" w:rsidR="00BC7359" w:rsidRDefault="00BC7359" w:rsidP="00E8455B">
      <w:pPr>
        <w:spacing w:after="0" w:line="240" w:lineRule="auto"/>
      </w:pPr>
      <w:r>
        <w:separator/>
      </w:r>
    </w:p>
  </w:footnote>
  <w:footnote w:type="continuationSeparator" w:id="0">
    <w:p w14:paraId="17075994" w14:textId="77777777" w:rsidR="00BC7359" w:rsidRDefault="00BC7359" w:rsidP="00E845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55B"/>
    <w:rsid w:val="00BC7359"/>
    <w:rsid w:val="00E8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529D"/>
  <w15:chartTrackingRefBased/>
  <w15:docId w15:val="{8E6FA5A2-8013-4BC8-8233-49CADCB38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5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8455B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845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455B"/>
  </w:style>
  <w:style w:type="paragraph" w:styleId="Piedepgina">
    <w:name w:val="footer"/>
    <w:basedOn w:val="Normal"/>
    <w:link w:val="PiedepginaCar"/>
    <w:uiPriority w:val="99"/>
    <w:unhideWhenUsed/>
    <w:rsid w:val="00E845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4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481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M. Enriquez-Navascues</dc:creator>
  <cp:keywords/>
  <dc:description/>
  <cp:lastModifiedBy>Jose M. Enriquez-Navascues</cp:lastModifiedBy>
  <cp:revision>1</cp:revision>
  <dcterms:created xsi:type="dcterms:W3CDTF">2020-05-05T19:49:00Z</dcterms:created>
  <dcterms:modified xsi:type="dcterms:W3CDTF">2020-05-05T19:53:00Z</dcterms:modified>
</cp:coreProperties>
</file>