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2B4" w:rsidRPr="006126B0" w:rsidRDefault="00C152B4" w:rsidP="00C152B4">
      <w:pPr>
        <w:pStyle w:val="Appendix1"/>
        <w:rPr>
          <w:lang w:val="en-GB"/>
        </w:rPr>
      </w:pPr>
      <w:bookmarkStart w:id="0" w:name="sec0050"/>
      <w:r w:rsidRPr="006126B0">
        <w:rPr>
          <w:lang w:val="en-GB"/>
        </w:rPr>
        <w:t>[{(Appendix)}]</w:t>
      </w:r>
      <w:r w:rsidRPr="006126B0">
        <w:rPr>
          <w:lang w:val="en-GB"/>
        </w:rPr>
        <w:tab/>
        <w:t>Additional Material l</w:t>
      </w:r>
      <w:bookmarkEnd w:id="0"/>
    </w:p>
    <w:p w:rsidR="00C152B4" w:rsidRPr="006126B0" w:rsidRDefault="00C152B4" w:rsidP="00C152B4">
      <w:pPr>
        <w:rPr>
          <w:lang w:val="en-GB"/>
        </w:rPr>
      </w:pPr>
    </w:p>
    <w:p w:rsidR="00C152B4" w:rsidRPr="006126B0" w:rsidRDefault="00C152B4" w:rsidP="00C152B4">
      <w:pPr>
        <w:pStyle w:val="para"/>
      </w:pPr>
      <w:bookmarkStart w:id="1" w:name="par0175"/>
      <w:r w:rsidRPr="006126B0">
        <w:t xml:space="preserve">Additional material to this article in its electronic version is available on </w:t>
      </w:r>
      <w:hyperlink r:id="rId5" w:history="1">
        <w:r w:rsidRPr="006126B0">
          <w:rPr>
            <w:rStyle w:val="Hyperlink"/>
          </w:rPr>
          <w:t>doi:10.1016/j.otorri.2019.02.004</w:t>
        </w:r>
      </w:hyperlink>
      <w:r w:rsidRPr="006126B0">
        <w:t>.</w:t>
      </w:r>
      <w:bookmarkEnd w:id="1"/>
    </w:p>
    <w:p w:rsidR="00C152B4" w:rsidRPr="006126B0" w:rsidRDefault="00C152B4" w:rsidP="00C152B4">
      <w:pPr>
        <w:rPr>
          <w:lang w:val="en-GB"/>
        </w:rPr>
      </w:pPr>
    </w:p>
    <w:p w:rsidR="00C152B4" w:rsidRPr="006126B0" w:rsidRDefault="00C152B4" w:rsidP="00C152B4">
      <w:pPr>
        <w:pStyle w:val="Appendix1"/>
        <w:rPr>
          <w:lang w:val="en-GB"/>
        </w:rPr>
      </w:pPr>
      <w:bookmarkStart w:id="2" w:name="sec0055"/>
      <w:r w:rsidRPr="006126B0">
        <w:rPr>
          <w:lang w:val="en-GB"/>
        </w:rPr>
        <w:t>[{(Appendix A)}]</w:t>
      </w:r>
      <w:r w:rsidRPr="006126B0">
        <w:rPr>
          <w:lang w:val="en-GB"/>
        </w:rPr>
        <w:tab/>
        <w:t xml:space="preserve">Supplementary Material </w:t>
      </w:r>
      <w:bookmarkEnd w:id="2"/>
    </w:p>
    <w:p w:rsidR="00C152B4" w:rsidRPr="006126B0" w:rsidRDefault="00C152B4" w:rsidP="00C152B4">
      <w:pPr>
        <w:pStyle w:val="para"/>
      </w:pPr>
      <w:bookmarkStart w:id="3" w:name="par0180"/>
    </w:p>
    <w:p w:rsidR="00C152B4" w:rsidRPr="006126B0" w:rsidRDefault="00C152B4" w:rsidP="00C152B4">
      <w:pPr>
        <w:pStyle w:val="UPI"/>
        <w:rPr>
          <w:rStyle w:val="Application"/>
          <w:lang w:val="en-GB"/>
        </w:rPr>
      </w:pPr>
      <w:bookmarkStart w:id="4" w:name="upi0005"/>
      <w:bookmarkEnd w:id="3"/>
      <w:r w:rsidRPr="006126B0">
        <w:rPr>
          <w:rStyle w:val="Application"/>
          <w:lang w:val="en-GB"/>
        </w:rPr>
        <w:t>mmc1</w:t>
      </w:r>
    </w:p>
    <w:p w:rsidR="000E0C9E" w:rsidRDefault="000E0C9E">
      <w:bookmarkStart w:id="5" w:name="_GoBack"/>
      <w:bookmarkEnd w:id="4"/>
      <w:bookmarkEnd w:id="5"/>
    </w:p>
    <w:sectPr w:rsidR="000E0C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362F1E"/>
    <w:multiLevelType w:val="multilevel"/>
    <w:tmpl w:val="61882C60"/>
    <w:lvl w:ilvl="0">
      <w:start w:val="1"/>
      <w:numFmt w:val="upperLetter"/>
      <w:pStyle w:val="Appendix1"/>
      <w:lvlText w:val="Appendix %1"/>
      <w:lvlJc w:val="left"/>
      <w:pPr>
        <w:tabs>
          <w:tab w:val="num" w:pos="180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pStyle w:val="Appendix2"/>
      <w:lvlText w:val="%1.%2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2">
      <w:start w:val="1"/>
      <w:numFmt w:val="decimal"/>
      <w:pStyle w:val="Appendix3"/>
      <w:lvlText w:val="%1.%2.%3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 w:val="0"/>
        <w:i/>
      </w:rPr>
    </w:lvl>
    <w:lvl w:ilvl="3">
      <w:start w:val="1"/>
      <w:numFmt w:val="decimal"/>
      <w:pStyle w:val="Appendix4"/>
      <w:lvlText w:val="%1.%2.%3.%4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b w:val="0"/>
        <w:i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B4"/>
    <w:rsid w:val="000E0C9E"/>
    <w:rsid w:val="00C1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6D388-CB5A-4109-AF9F-1A9574A0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C152B4"/>
    <w:rPr>
      <w:lang w:val="en-GB"/>
    </w:rPr>
  </w:style>
  <w:style w:type="paragraph" w:customStyle="1" w:styleId="Appendix1">
    <w:name w:val="Appendix 1"/>
    <w:basedOn w:val="Normal"/>
    <w:rsid w:val="00C152B4"/>
    <w:pPr>
      <w:numPr>
        <w:numId w:val="1"/>
      </w:numPr>
      <w:outlineLvl w:val="0"/>
    </w:pPr>
    <w:rPr>
      <w:rFonts w:ascii="Arial" w:hAnsi="Arial"/>
    </w:rPr>
  </w:style>
  <w:style w:type="paragraph" w:customStyle="1" w:styleId="Appendix2">
    <w:name w:val="Appendix 2"/>
    <w:basedOn w:val="Appendix1"/>
    <w:rsid w:val="00C152B4"/>
    <w:pPr>
      <w:keepNext/>
      <w:numPr>
        <w:ilvl w:val="1"/>
      </w:numPr>
      <w:tabs>
        <w:tab w:val="clear" w:pos="720"/>
        <w:tab w:val="num" w:pos="360"/>
      </w:tabs>
      <w:outlineLvl w:val="1"/>
    </w:pPr>
  </w:style>
  <w:style w:type="paragraph" w:customStyle="1" w:styleId="Appendix3">
    <w:name w:val="Appendix 3"/>
    <w:basedOn w:val="Appendix1"/>
    <w:rsid w:val="00C152B4"/>
    <w:pPr>
      <w:numPr>
        <w:ilvl w:val="2"/>
      </w:numPr>
      <w:tabs>
        <w:tab w:val="clear" w:pos="720"/>
        <w:tab w:val="num" w:pos="360"/>
      </w:tabs>
      <w:outlineLvl w:val="2"/>
    </w:pPr>
  </w:style>
  <w:style w:type="character" w:customStyle="1" w:styleId="Application">
    <w:name w:val="Application"/>
    <w:basedOn w:val="DefaultParagraphFont"/>
    <w:rsid w:val="00C152B4"/>
    <w:rPr>
      <w:sz w:val="24"/>
    </w:rPr>
  </w:style>
  <w:style w:type="character" w:styleId="Hyperlink">
    <w:name w:val="Hyperlink"/>
    <w:semiHidden/>
    <w:rsid w:val="00C152B4"/>
    <w:rPr>
      <w:color w:val="0000FF"/>
      <w:u w:val="none"/>
    </w:rPr>
  </w:style>
  <w:style w:type="paragraph" w:customStyle="1" w:styleId="UPI">
    <w:name w:val="UPI"/>
    <w:basedOn w:val="Normal"/>
    <w:rsid w:val="00C152B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verflowPunct w:val="0"/>
      <w:autoSpaceDE w:val="0"/>
      <w:autoSpaceDN w:val="0"/>
      <w:adjustRightInd w:val="0"/>
      <w:spacing w:line="240" w:lineRule="atLeast"/>
      <w:textAlignment w:val="baseline"/>
    </w:pPr>
  </w:style>
  <w:style w:type="paragraph" w:customStyle="1" w:styleId="Appendix4">
    <w:name w:val="Appendix 4"/>
    <w:basedOn w:val="Appendix1"/>
    <w:rsid w:val="00C152B4"/>
    <w:pPr>
      <w:numPr>
        <w:ilvl w:val="3"/>
      </w:numPr>
      <w:tabs>
        <w:tab w:val="clear" w:pos="1080"/>
        <w:tab w:val="num" w:pos="360"/>
        <w:tab w:val="left" w:pos="720"/>
      </w:tabs>
      <w:outlineLvl w:val="3"/>
    </w:pPr>
  </w:style>
  <w:style w:type="character" w:styleId="FollowedHyperlink">
    <w:name w:val="FollowedHyperlink"/>
    <w:basedOn w:val="DefaultParagraphFont"/>
    <w:uiPriority w:val="99"/>
    <w:semiHidden/>
    <w:unhideWhenUsed/>
    <w:rsid w:val="00C152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i:10.1016/j.otorri.2019.02.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all</cp:lastModifiedBy>
  <cp:revision>1</cp:revision>
  <dcterms:created xsi:type="dcterms:W3CDTF">2020-03-03T10:43:00Z</dcterms:created>
  <dcterms:modified xsi:type="dcterms:W3CDTF">2020-03-03T10:44:00Z</dcterms:modified>
</cp:coreProperties>
</file>