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92" w:rsidRPr="0082718B" w:rsidRDefault="00CC0392" w:rsidP="00CC0392">
      <w:pPr>
        <w:pStyle w:val="Ttulo2"/>
        <w:rPr>
          <w:b/>
          <w:sz w:val="24"/>
          <w:lang w:val="en-US"/>
        </w:rPr>
      </w:pPr>
      <w:proofErr w:type="spellStart"/>
      <w:r w:rsidRPr="00B77810">
        <w:rPr>
          <w:rFonts w:cs="Arial"/>
          <w:color w:val="44546A" w:themeColor="text2"/>
          <w:sz w:val="28"/>
          <w:lang w:val="en-US"/>
        </w:rPr>
        <w:t>Anexo</w:t>
      </w:r>
      <w:proofErr w:type="spellEnd"/>
      <w:r w:rsidRPr="00B77810">
        <w:rPr>
          <w:rFonts w:cs="Arial"/>
          <w:color w:val="44546A" w:themeColor="text2"/>
          <w:sz w:val="28"/>
          <w:lang w:val="en-US"/>
        </w:rPr>
        <w:t xml:space="preserve"> 3. </w:t>
      </w:r>
      <w:proofErr w:type="spellStart"/>
      <w:r w:rsidRPr="00B77810">
        <w:rPr>
          <w:rFonts w:cs="Arial"/>
          <w:color w:val="44546A" w:themeColor="text2"/>
          <w:sz w:val="28"/>
          <w:lang w:val="en-US"/>
        </w:rPr>
        <w:t>Abreviaturas</w:t>
      </w:r>
      <w:proofErr w:type="spellEnd"/>
    </w:p>
    <w:p w:rsidR="00CC0392" w:rsidRPr="00F97048" w:rsidRDefault="00CC0392" w:rsidP="00CC0392">
      <w:pPr>
        <w:spacing w:line="240" w:lineRule="auto"/>
        <w:jc w:val="both"/>
        <w:rPr>
          <w:rFonts w:cstheme="minorHAnsi"/>
          <w:bCs/>
          <w:lang w:val="en-GB"/>
        </w:rPr>
      </w:pPr>
    </w:p>
    <w:p w:rsidR="00CC0392" w:rsidRPr="00F97048" w:rsidRDefault="00CC0392" w:rsidP="00CC0392">
      <w:pPr>
        <w:spacing w:line="240" w:lineRule="auto"/>
        <w:jc w:val="both"/>
        <w:rPr>
          <w:rFonts w:cstheme="minorHAnsi"/>
          <w:bCs/>
          <w:lang w:val="en-GB"/>
        </w:rPr>
      </w:pPr>
      <w:r w:rsidRPr="00F97048">
        <w:rPr>
          <w:rFonts w:cstheme="minorHAnsi"/>
          <w:bCs/>
          <w:lang w:val="en-GB"/>
        </w:rPr>
        <w:t xml:space="preserve">ACR: </w:t>
      </w:r>
      <w:proofErr w:type="spellStart"/>
      <w:r w:rsidRPr="00F97048">
        <w:rPr>
          <w:rFonts w:cstheme="minorHAnsi"/>
          <w:bCs/>
          <w:lang w:val="en-GB"/>
        </w:rPr>
        <w:t>Americam</w:t>
      </w:r>
      <w:proofErr w:type="spellEnd"/>
      <w:r w:rsidRPr="00F97048">
        <w:rPr>
          <w:rFonts w:cstheme="minorHAnsi"/>
          <w:bCs/>
          <w:lang w:val="en-GB"/>
        </w:rPr>
        <w:t xml:space="preserve"> College of Rheumatology</w:t>
      </w:r>
    </w:p>
    <w:p w:rsidR="00CC0392" w:rsidRPr="00F97048" w:rsidRDefault="00CC0392" w:rsidP="00CC0392">
      <w:pPr>
        <w:spacing w:line="240" w:lineRule="auto"/>
        <w:jc w:val="both"/>
        <w:rPr>
          <w:rFonts w:cstheme="minorHAnsi"/>
          <w:bCs/>
        </w:rPr>
      </w:pPr>
      <w:r w:rsidRPr="00F97048">
        <w:rPr>
          <w:rFonts w:cstheme="minorHAnsi"/>
          <w:bCs/>
        </w:rPr>
        <w:t>AINE: Antinflamatorios no esteroideos</w:t>
      </w:r>
    </w:p>
    <w:p w:rsidR="00CC0392" w:rsidRPr="00F97048" w:rsidRDefault="00CC0392" w:rsidP="00CC0392">
      <w:pPr>
        <w:spacing w:line="240" w:lineRule="auto"/>
        <w:jc w:val="both"/>
        <w:rPr>
          <w:rFonts w:cstheme="minorHAnsi"/>
        </w:rPr>
      </w:pPr>
      <w:r w:rsidRPr="00F97048">
        <w:rPr>
          <w:rFonts w:cstheme="minorHAnsi"/>
          <w:bCs/>
        </w:rPr>
        <w:t>AP: Atención Primaria</w:t>
      </w:r>
    </w:p>
    <w:p w:rsidR="00CC0392" w:rsidRPr="00F97048" w:rsidRDefault="00CC0392" w:rsidP="00CC0392">
      <w:pPr>
        <w:spacing w:line="240" w:lineRule="auto"/>
        <w:jc w:val="both"/>
        <w:rPr>
          <w:rFonts w:cstheme="minorHAnsi"/>
          <w:lang w:val="en-US"/>
        </w:rPr>
      </w:pPr>
      <w:r w:rsidRPr="00F97048">
        <w:rPr>
          <w:rFonts w:cstheme="minorHAnsi"/>
        </w:rPr>
        <w:t xml:space="preserve">CIE-9: Clasificación Internacional de Enfermedades. </w:t>
      </w:r>
      <w:r w:rsidRPr="00F97048">
        <w:rPr>
          <w:rFonts w:cstheme="minorHAnsi"/>
          <w:lang w:val="en-US"/>
        </w:rPr>
        <w:t xml:space="preserve">9.ª </w:t>
      </w:r>
      <w:proofErr w:type="spellStart"/>
      <w:r w:rsidRPr="00F97048">
        <w:rPr>
          <w:rFonts w:cstheme="minorHAnsi"/>
          <w:lang w:val="en-US"/>
        </w:rPr>
        <w:t>revisión</w:t>
      </w:r>
      <w:proofErr w:type="spellEnd"/>
    </w:p>
    <w:p w:rsidR="00CC0392" w:rsidRPr="00F97048" w:rsidRDefault="00CC0392" w:rsidP="00CC0392">
      <w:pPr>
        <w:spacing w:line="240" w:lineRule="auto"/>
        <w:jc w:val="both"/>
        <w:rPr>
          <w:rFonts w:cstheme="minorHAnsi"/>
          <w:lang w:val="en-US"/>
        </w:rPr>
      </w:pPr>
      <w:r w:rsidRPr="00F97048">
        <w:rPr>
          <w:rFonts w:cstheme="minorHAnsi"/>
          <w:lang w:val="en-US"/>
        </w:rPr>
        <w:t>CFSAT: Chronic fatigue syndrome attitudes test</w:t>
      </w:r>
    </w:p>
    <w:p w:rsidR="00CC0392" w:rsidRPr="00F97048" w:rsidRDefault="00CC0392" w:rsidP="00CC0392">
      <w:pPr>
        <w:spacing w:line="240" w:lineRule="auto"/>
        <w:jc w:val="both"/>
        <w:rPr>
          <w:rFonts w:cstheme="minorHAnsi"/>
        </w:rPr>
      </w:pPr>
      <w:r w:rsidRPr="00F97048">
        <w:rPr>
          <w:rFonts w:cstheme="minorHAnsi"/>
        </w:rPr>
        <w:t xml:space="preserve">CVRS: </w:t>
      </w:r>
      <w:r>
        <w:rPr>
          <w:rFonts w:cstheme="minorHAnsi"/>
        </w:rPr>
        <w:t>C</w:t>
      </w:r>
      <w:r w:rsidRPr="00F97048">
        <w:rPr>
          <w:rFonts w:cstheme="minorHAnsi"/>
        </w:rPr>
        <w:t>alidad de vida relacionada con la salud</w:t>
      </w:r>
    </w:p>
    <w:p w:rsidR="00CC0392" w:rsidRPr="00EB6682" w:rsidRDefault="00CC0392" w:rsidP="00CC0392">
      <w:pPr>
        <w:spacing w:line="240" w:lineRule="auto"/>
        <w:jc w:val="both"/>
        <w:rPr>
          <w:rFonts w:cstheme="minorHAnsi"/>
          <w:lang w:val="en-US"/>
        </w:rPr>
      </w:pPr>
      <w:r w:rsidRPr="00621D23">
        <w:rPr>
          <w:rFonts w:cstheme="minorHAnsi"/>
          <w:lang w:val="en-US"/>
        </w:rPr>
        <w:t xml:space="preserve">DASH: </w:t>
      </w:r>
      <w:r w:rsidRPr="00EB6682">
        <w:rPr>
          <w:rFonts w:cstheme="minorHAnsi"/>
          <w:lang w:val="en-US"/>
        </w:rPr>
        <w:t>Disability Arm Shoulder and Hand</w:t>
      </w:r>
    </w:p>
    <w:p w:rsidR="00CC0392" w:rsidRPr="00621D23" w:rsidRDefault="00CC0392" w:rsidP="00CC0392">
      <w:pPr>
        <w:spacing w:line="240" w:lineRule="auto"/>
        <w:jc w:val="both"/>
        <w:rPr>
          <w:rFonts w:cstheme="minorHAnsi"/>
          <w:lang w:val="en-US"/>
        </w:rPr>
      </w:pPr>
      <w:r w:rsidRPr="00621D23">
        <w:rPr>
          <w:rFonts w:cstheme="minorHAnsi"/>
          <w:lang w:val="en-US"/>
        </w:rPr>
        <w:t xml:space="preserve">DCS: Decisional Conflict Scale </w:t>
      </w:r>
    </w:p>
    <w:p w:rsidR="00CC0392" w:rsidRPr="00F97048" w:rsidRDefault="00CC0392" w:rsidP="00CC0392">
      <w:pPr>
        <w:spacing w:line="240" w:lineRule="auto"/>
        <w:jc w:val="both"/>
        <w:rPr>
          <w:rFonts w:cstheme="minorHAnsi"/>
          <w:lang w:val="en-US"/>
        </w:rPr>
      </w:pPr>
      <w:r w:rsidRPr="00F97048">
        <w:rPr>
          <w:rFonts w:cstheme="minorHAnsi"/>
          <w:lang w:val="en-US"/>
        </w:rPr>
        <w:t>DDPRQ: Difficult Doctor Patient Relationship Questionnaire</w:t>
      </w:r>
    </w:p>
    <w:p w:rsidR="00CC0392" w:rsidRPr="00F97048" w:rsidRDefault="00CC0392" w:rsidP="00CC0392">
      <w:pPr>
        <w:spacing w:line="240" w:lineRule="auto"/>
        <w:jc w:val="both"/>
        <w:rPr>
          <w:rFonts w:cstheme="minorHAnsi"/>
          <w:bCs/>
        </w:rPr>
      </w:pPr>
      <w:r w:rsidRPr="00F97048">
        <w:rPr>
          <w:rFonts w:cstheme="minorHAnsi"/>
        </w:rPr>
        <w:t>DE: Desviación estándar</w:t>
      </w:r>
    </w:p>
    <w:p w:rsidR="00CC0392" w:rsidRPr="00F97048" w:rsidRDefault="00CC0392" w:rsidP="00CC0392">
      <w:pPr>
        <w:spacing w:line="240" w:lineRule="auto"/>
        <w:jc w:val="both"/>
        <w:rPr>
          <w:rFonts w:cstheme="minorHAnsi"/>
          <w:bCs/>
        </w:rPr>
      </w:pPr>
      <w:r w:rsidRPr="00F97048">
        <w:rPr>
          <w:rFonts w:cstheme="minorHAnsi"/>
          <w:bCs/>
        </w:rPr>
        <w:t xml:space="preserve">DLPFC: </w:t>
      </w:r>
      <w:proofErr w:type="spellStart"/>
      <w:r w:rsidRPr="00F97048">
        <w:rPr>
          <w:rFonts w:cstheme="minorHAnsi"/>
          <w:bCs/>
        </w:rPr>
        <w:t>Cortex</w:t>
      </w:r>
      <w:proofErr w:type="spellEnd"/>
      <w:r w:rsidRPr="00F97048">
        <w:rPr>
          <w:rFonts w:cstheme="minorHAnsi"/>
          <w:bCs/>
        </w:rPr>
        <w:t xml:space="preserve"> prefrontal </w:t>
      </w:r>
      <w:proofErr w:type="spellStart"/>
      <w:r w:rsidRPr="00F97048">
        <w:rPr>
          <w:rFonts w:cstheme="minorHAnsi"/>
          <w:bCs/>
        </w:rPr>
        <w:t>Dorsolateral</w:t>
      </w:r>
      <w:proofErr w:type="spellEnd"/>
      <w:r w:rsidRPr="00F97048">
        <w:rPr>
          <w:rFonts w:cstheme="minorHAnsi"/>
          <w:bCs/>
        </w:rPr>
        <w:t xml:space="preserve"> </w:t>
      </w:r>
    </w:p>
    <w:p w:rsidR="00CC0392" w:rsidRPr="00F97048" w:rsidRDefault="00CC0392" w:rsidP="00CC0392">
      <w:pPr>
        <w:spacing w:line="240" w:lineRule="auto"/>
        <w:jc w:val="both"/>
        <w:rPr>
          <w:rFonts w:cstheme="minorHAnsi"/>
          <w:bCs/>
        </w:rPr>
      </w:pPr>
      <w:r w:rsidRPr="00F97048">
        <w:rPr>
          <w:rFonts w:cstheme="minorHAnsi"/>
          <w:bCs/>
        </w:rPr>
        <w:t xml:space="preserve">DM: </w:t>
      </w:r>
      <w:r>
        <w:rPr>
          <w:rFonts w:cstheme="minorHAnsi"/>
          <w:bCs/>
        </w:rPr>
        <w:t>D</w:t>
      </w:r>
      <w:r w:rsidRPr="00F97048">
        <w:rPr>
          <w:rFonts w:cstheme="minorHAnsi"/>
          <w:bCs/>
        </w:rPr>
        <w:t xml:space="preserve">iferencia de medias </w:t>
      </w:r>
    </w:p>
    <w:p w:rsidR="00CC0392" w:rsidRPr="00F97048" w:rsidRDefault="00CC0392" w:rsidP="00CC0392">
      <w:pPr>
        <w:spacing w:line="240" w:lineRule="auto"/>
        <w:jc w:val="both"/>
        <w:rPr>
          <w:rFonts w:cstheme="minorHAnsi"/>
          <w:bCs/>
        </w:rPr>
      </w:pPr>
      <w:r w:rsidRPr="00F97048">
        <w:rPr>
          <w:rFonts w:cstheme="minorHAnsi"/>
          <w:bCs/>
        </w:rPr>
        <w:t xml:space="preserve">DME: </w:t>
      </w:r>
      <w:r>
        <w:rPr>
          <w:rFonts w:cstheme="minorHAnsi"/>
          <w:bCs/>
        </w:rPr>
        <w:t>D</w:t>
      </w:r>
      <w:r w:rsidRPr="00F97048">
        <w:rPr>
          <w:rFonts w:cstheme="minorHAnsi"/>
          <w:bCs/>
        </w:rPr>
        <w:t xml:space="preserve">iferencia de medias estandarizada </w:t>
      </w:r>
    </w:p>
    <w:p w:rsidR="00CC0392" w:rsidRPr="00F97048" w:rsidRDefault="00CC0392" w:rsidP="00CC0392">
      <w:pPr>
        <w:spacing w:line="240" w:lineRule="auto"/>
        <w:jc w:val="both"/>
        <w:rPr>
          <w:rFonts w:cstheme="minorHAnsi"/>
          <w:bCs/>
        </w:rPr>
      </w:pPr>
      <w:r w:rsidRPr="00F97048">
        <w:rPr>
          <w:rFonts w:cstheme="minorHAnsi"/>
          <w:bCs/>
        </w:rPr>
        <w:t>DN: Dolor neuropático</w:t>
      </w:r>
    </w:p>
    <w:p w:rsidR="00CC0392" w:rsidRPr="00F97048" w:rsidRDefault="00CC0392" w:rsidP="00CC0392">
      <w:pPr>
        <w:spacing w:line="240" w:lineRule="auto"/>
        <w:jc w:val="both"/>
        <w:rPr>
          <w:rFonts w:cstheme="minorHAnsi"/>
          <w:bCs/>
        </w:rPr>
      </w:pPr>
      <w:r w:rsidRPr="00F97048">
        <w:rPr>
          <w:rFonts w:cstheme="minorHAnsi"/>
          <w:bCs/>
        </w:rPr>
        <w:t xml:space="preserve">DR: Diferencia de riesgo </w:t>
      </w:r>
    </w:p>
    <w:p w:rsidR="00CC0392" w:rsidRPr="00F97048" w:rsidRDefault="00CC0392" w:rsidP="00CC0392">
      <w:pPr>
        <w:spacing w:line="240" w:lineRule="auto"/>
        <w:jc w:val="both"/>
        <w:rPr>
          <w:rFonts w:cstheme="minorHAnsi"/>
          <w:bCs/>
        </w:rPr>
      </w:pPr>
      <w:r w:rsidRPr="00F97048">
        <w:rPr>
          <w:rFonts w:cstheme="minorHAnsi"/>
          <w:bCs/>
        </w:rPr>
        <w:t>ECA: Ensayo clínico aleatorizado</w:t>
      </w:r>
    </w:p>
    <w:p w:rsidR="00CC0392" w:rsidRPr="00F97048" w:rsidRDefault="00CC0392" w:rsidP="00CC0392">
      <w:pPr>
        <w:spacing w:line="240" w:lineRule="auto"/>
        <w:jc w:val="both"/>
        <w:rPr>
          <w:rFonts w:cstheme="minorHAnsi"/>
          <w:bCs/>
        </w:rPr>
      </w:pPr>
      <w:r w:rsidRPr="00F97048">
        <w:rPr>
          <w:rFonts w:cstheme="minorHAnsi"/>
          <w:bCs/>
        </w:rPr>
        <w:t xml:space="preserve">EULAR: </w:t>
      </w:r>
      <w:proofErr w:type="spellStart"/>
      <w:r w:rsidRPr="00F97048">
        <w:rPr>
          <w:rFonts w:cstheme="minorHAnsi"/>
          <w:bCs/>
        </w:rPr>
        <w:t>European</w:t>
      </w:r>
      <w:proofErr w:type="spellEnd"/>
      <w:r w:rsidRPr="00F97048">
        <w:rPr>
          <w:rFonts w:cstheme="minorHAnsi"/>
          <w:bCs/>
        </w:rPr>
        <w:t xml:space="preserve"> League </w:t>
      </w:r>
      <w:proofErr w:type="spellStart"/>
      <w:r w:rsidRPr="00F97048">
        <w:rPr>
          <w:rFonts w:cstheme="minorHAnsi"/>
          <w:bCs/>
        </w:rPr>
        <w:t>Against</w:t>
      </w:r>
      <w:proofErr w:type="spellEnd"/>
      <w:r w:rsidRPr="00F97048">
        <w:rPr>
          <w:rFonts w:cstheme="minorHAnsi"/>
          <w:bCs/>
        </w:rPr>
        <w:t xml:space="preserve"> </w:t>
      </w:r>
      <w:proofErr w:type="spellStart"/>
      <w:r w:rsidRPr="00F97048">
        <w:rPr>
          <w:rFonts w:cstheme="minorHAnsi"/>
          <w:bCs/>
        </w:rPr>
        <w:t>Rheumatism</w:t>
      </w:r>
      <w:proofErr w:type="spellEnd"/>
    </w:p>
    <w:p w:rsidR="00CC0392" w:rsidRPr="00F97048" w:rsidRDefault="00CC0392" w:rsidP="00CC0392">
      <w:pPr>
        <w:spacing w:line="240" w:lineRule="auto"/>
        <w:jc w:val="both"/>
        <w:rPr>
          <w:rFonts w:cstheme="minorHAnsi"/>
          <w:lang w:val="es-ES_tradnl"/>
        </w:rPr>
      </w:pPr>
      <w:r w:rsidRPr="00F97048">
        <w:rPr>
          <w:rFonts w:cstheme="minorHAnsi"/>
          <w:bCs/>
        </w:rPr>
        <w:t xml:space="preserve">EVA: </w:t>
      </w:r>
      <w:r w:rsidRPr="00F97048">
        <w:rPr>
          <w:rFonts w:cstheme="minorHAnsi"/>
          <w:lang w:val="es-ES_tradnl"/>
        </w:rPr>
        <w:t>Escala Visual Analógica</w:t>
      </w:r>
    </w:p>
    <w:p w:rsidR="00CC0392" w:rsidRPr="00621D23" w:rsidRDefault="00CC0392" w:rsidP="00CC0392">
      <w:pPr>
        <w:spacing w:line="240" w:lineRule="auto"/>
        <w:jc w:val="both"/>
        <w:rPr>
          <w:rFonts w:cstheme="minorHAnsi"/>
          <w:bCs/>
          <w:lang w:val="es-ES_tradnl"/>
        </w:rPr>
      </w:pPr>
      <w:r w:rsidRPr="00621D23">
        <w:rPr>
          <w:rFonts w:cstheme="minorHAnsi"/>
          <w:bCs/>
          <w:lang w:val="es-ES_tradnl"/>
        </w:rPr>
        <w:t xml:space="preserve">FAPI: </w:t>
      </w:r>
      <w:proofErr w:type="spellStart"/>
      <w:r w:rsidRPr="00621D23">
        <w:rPr>
          <w:rFonts w:cstheme="minorHAnsi"/>
          <w:bCs/>
          <w:lang w:val="es-ES_tradnl"/>
        </w:rPr>
        <w:t>Questionnaire</w:t>
      </w:r>
      <w:proofErr w:type="spellEnd"/>
      <w:r w:rsidRPr="00621D23">
        <w:rPr>
          <w:rFonts w:cstheme="minorHAnsi"/>
          <w:bCs/>
          <w:lang w:val="es-ES_tradnl"/>
        </w:rPr>
        <w:t xml:space="preserve"> </w:t>
      </w:r>
      <w:proofErr w:type="spellStart"/>
      <w:r w:rsidRPr="00621D23">
        <w:rPr>
          <w:rFonts w:cstheme="minorHAnsi"/>
          <w:bCs/>
          <w:lang w:val="es-ES_tradnl"/>
        </w:rPr>
        <w:t>on</w:t>
      </w:r>
      <w:proofErr w:type="spellEnd"/>
      <w:r w:rsidRPr="00621D23">
        <w:rPr>
          <w:rFonts w:cstheme="minorHAnsi"/>
          <w:bCs/>
          <w:lang w:val="es-ES_tradnl"/>
        </w:rPr>
        <w:t xml:space="preserve"> Doctor-</w:t>
      </w:r>
      <w:proofErr w:type="spellStart"/>
      <w:r w:rsidRPr="00621D23">
        <w:rPr>
          <w:rFonts w:cstheme="minorHAnsi"/>
          <w:bCs/>
          <w:lang w:val="es-ES_tradnl"/>
        </w:rPr>
        <w:t>Patient</w:t>
      </w:r>
      <w:proofErr w:type="spellEnd"/>
      <w:r w:rsidRPr="00621D23">
        <w:rPr>
          <w:rFonts w:cstheme="minorHAnsi"/>
          <w:bCs/>
          <w:lang w:val="es-ES_tradnl"/>
        </w:rPr>
        <w:t xml:space="preserve"> </w:t>
      </w:r>
      <w:proofErr w:type="spellStart"/>
      <w:r w:rsidRPr="00621D23">
        <w:rPr>
          <w:rFonts w:cstheme="minorHAnsi"/>
          <w:bCs/>
          <w:lang w:val="es-ES_tradnl"/>
        </w:rPr>
        <w:t>Interaction</w:t>
      </w:r>
      <w:proofErr w:type="spellEnd"/>
    </w:p>
    <w:p w:rsidR="00CC0392" w:rsidRPr="00F97048" w:rsidRDefault="00CC0392" w:rsidP="00CC0392">
      <w:pPr>
        <w:spacing w:line="240" w:lineRule="auto"/>
        <w:jc w:val="both"/>
        <w:rPr>
          <w:rFonts w:cstheme="minorHAnsi"/>
        </w:rPr>
      </w:pPr>
      <w:r w:rsidRPr="00F97048">
        <w:rPr>
          <w:rFonts w:cstheme="minorHAnsi"/>
        </w:rPr>
        <w:t xml:space="preserve">FM: </w:t>
      </w:r>
      <w:r>
        <w:rPr>
          <w:rFonts w:cstheme="minorHAnsi"/>
        </w:rPr>
        <w:t>F</w:t>
      </w:r>
      <w:r w:rsidRPr="00F97048">
        <w:rPr>
          <w:rFonts w:cstheme="minorHAnsi"/>
        </w:rPr>
        <w:t>ibromialgia</w:t>
      </w:r>
    </w:p>
    <w:p w:rsidR="00CC0392" w:rsidRPr="00621D23" w:rsidRDefault="00CC0392" w:rsidP="00CC0392">
      <w:pPr>
        <w:spacing w:line="240" w:lineRule="auto"/>
        <w:jc w:val="both"/>
        <w:rPr>
          <w:rFonts w:cstheme="minorHAnsi"/>
          <w:lang w:val="es-ES_tradnl"/>
        </w:rPr>
      </w:pPr>
      <w:r w:rsidRPr="00621D23">
        <w:rPr>
          <w:rFonts w:cstheme="minorHAnsi"/>
          <w:lang w:val="es-ES_tradnl"/>
        </w:rPr>
        <w:t xml:space="preserve">FIQ: </w:t>
      </w:r>
      <w:proofErr w:type="spellStart"/>
      <w:r w:rsidRPr="00621D23">
        <w:rPr>
          <w:rFonts w:cstheme="minorHAnsi"/>
          <w:lang w:val="es-ES_tradnl"/>
        </w:rPr>
        <w:t>Fibromyalgia</w:t>
      </w:r>
      <w:proofErr w:type="spellEnd"/>
      <w:r w:rsidRPr="00621D23">
        <w:rPr>
          <w:rFonts w:cstheme="minorHAnsi"/>
          <w:lang w:val="es-ES_tradnl"/>
        </w:rPr>
        <w:t xml:space="preserve"> </w:t>
      </w:r>
      <w:proofErr w:type="spellStart"/>
      <w:r w:rsidRPr="00621D23">
        <w:rPr>
          <w:rFonts w:cstheme="minorHAnsi"/>
          <w:lang w:val="es-ES_tradnl"/>
        </w:rPr>
        <w:t>Impact</w:t>
      </w:r>
      <w:proofErr w:type="spellEnd"/>
      <w:r w:rsidRPr="00621D23">
        <w:rPr>
          <w:rFonts w:cstheme="minorHAnsi"/>
          <w:lang w:val="es-ES_tradnl"/>
        </w:rPr>
        <w:t xml:space="preserve"> </w:t>
      </w:r>
      <w:proofErr w:type="spellStart"/>
      <w:r w:rsidRPr="00621D23">
        <w:rPr>
          <w:rFonts w:cstheme="minorHAnsi"/>
          <w:lang w:val="es-ES_tradnl"/>
        </w:rPr>
        <w:t>Questionnaire</w:t>
      </w:r>
      <w:proofErr w:type="spellEnd"/>
    </w:p>
    <w:p w:rsidR="00CC0392" w:rsidRPr="00F97048" w:rsidRDefault="00CC0392" w:rsidP="00CC0392">
      <w:pPr>
        <w:spacing w:line="240" w:lineRule="auto"/>
        <w:jc w:val="both"/>
        <w:rPr>
          <w:rFonts w:cstheme="minorHAnsi"/>
          <w:lang w:val="es-ES_tradnl"/>
        </w:rPr>
      </w:pPr>
      <w:r w:rsidRPr="00F97048">
        <w:rPr>
          <w:rFonts w:cstheme="minorHAnsi"/>
          <w:lang w:val="es-ES_tradnl"/>
        </w:rPr>
        <w:t xml:space="preserve">GPC: Guía de Práctica Clínica </w:t>
      </w:r>
    </w:p>
    <w:p w:rsidR="00CC0392" w:rsidRPr="00621D23" w:rsidRDefault="00CC0392" w:rsidP="00CC0392">
      <w:pPr>
        <w:spacing w:line="240" w:lineRule="auto"/>
        <w:jc w:val="both"/>
        <w:rPr>
          <w:rFonts w:cstheme="minorHAnsi"/>
          <w:lang w:val="en-US"/>
        </w:rPr>
      </w:pPr>
      <w:proofErr w:type="spellStart"/>
      <w:r w:rsidRPr="00621D23">
        <w:rPr>
          <w:rFonts w:cstheme="minorHAnsi"/>
          <w:lang w:val="en-US"/>
        </w:rPr>
        <w:t>HeiQ</w:t>
      </w:r>
      <w:proofErr w:type="spellEnd"/>
      <w:r w:rsidRPr="00621D23">
        <w:rPr>
          <w:rFonts w:cstheme="minorHAnsi"/>
          <w:lang w:val="en-US"/>
        </w:rPr>
        <w:t>: Health Education Impact Questionnaire</w:t>
      </w:r>
    </w:p>
    <w:p w:rsidR="00CC0392" w:rsidRPr="00F97048" w:rsidRDefault="00CC0392" w:rsidP="00CC0392">
      <w:pPr>
        <w:spacing w:line="240" w:lineRule="auto"/>
        <w:jc w:val="both"/>
        <w:rPr>
          <w:rFonts w:cstheme="minorHAnsi"/>
          <w:lang w:val="en-US"/>
        </w:rPr>
      </w:pPr>
      <w:r w:rsidRPr="00F97048">
        <w:rPr>
          <w:rFonts w:cstheme="minorHAnsi"/>
          <w:lang w:val="en-US"/>
        </w:rPr>
        <w:t xml:space="preserve">HPLP-II: Health Promoting Lifestyle Profile II </w:t>
      </w:r>
    </w:p>
    <w:p w:rsidR="00CC0392" w:rsidRPr="00F97048" w:rsidRDefault="00CC0392" w:rsidP="00CC0392">
      <w:pPr>
        <w:spacing w:line="240" w:lineRule="auto"/>
        <w:jc w:val="both"/>
        <w:rPr>
          <w:rFonts w:cstheme="minorHAnsi"/>
          <w:lang w:val="es-ES_tradnl"/>
        </w:rPr>
      </w:pPr>
      <w:r w:rsidRPr="00F97048">
        <w:rPr>
          <w:rFonts w:cstheme="minorHAnsi"/>
          <w:lang w:val="es-ES_tradnl"/>
        </w:rPr>
        <w:t>5HTP: 5-hidroxitriptófano</w:t>
      </w:r>
    </w:p>
    <w:p w:rsidR="00CC0392" w:rsidRPr="00F97048" w:rsidRDefault="00CC0392" w:rsidP="00CC0392">
      <w:pPr>
        <w:spacing w:line="240" w:lineRule="auto"/>
        <w:jc w:val="both"/>
        <w:rPr>
          <w:rFonts w:cstheme="minorHAnsi"/>
          <w:lang w:val="es-ES_tradnl"/>
        </w:rPr>
      </w:pPr>
      <w:r w:rsidRPr="00F97048">
        <w:rPr>
          <w:rFonts w:cstheme="minorHAnsi"/>
          <w:lang w:val="es-ES_tradnl"/>
        </w:rPr>
        <w:t xml:space="preserve">IC: </w:t>
      </w:r>
      <w:r>
        <w:rPr>
          <w:rFonts w:cstheme="minorHAnsi"/>
          <w:lang w:val="es-ES_tradnl"/>
        </w:rPr>
        <w:t>I</w:t>
      </w:r>
      <w:r w:rsidRPr="00F97048">
        <w:rPr>
          <w:rFonts w:cstheme="minorHAnsi"/>
          <w:lang w:val="es-ES_tradnl"/>
        </w:rPr>
        <w:t>ntervalo de confianza</w:t>
      </w:r>
    </w:p>
    <w:p w:rsidR="00CC0392" w:rsidRPr="00F97048" w:rsidRDefault="00CC0392" w:rsidP="00CC0392">
      <w:pPr>
        <w:spacing w:line="240" w:lineRule="auto"/>
        <w:jc w:val="both"/>
        <w:rPr>
          <w:rFonts w:cstheme="minorHAnsi"/>
          <w:lang w:val="es-ES_tradnl"/>
        </w:rPr>
      </w:pPr>
      <w:r w:rsidRPr="00F97048">
        <w:rPr>
          <w:rFonts w:cstheme="minorHAnsi"/>
          <w:lang w:val="es-ES_tradnl"/>
        </w:rPr>
        <w:t xml:space="preserve">IMAO: Inhibidor de la </w:t>
      </w:r>
      <w:proofErr w:type="spellStart"/>
      <w:r w:rsidRPr="00F97048">
        <w:rPr>
          <w:rFonts w:cstheme="minorHAnsi"/>
          <w:lang w:val="es-ES_tradnl"/>
        </w:rPr>
        <w:t>monoaminooxidasa</w:t>
      </w:r>
      <w:proofErr w:type="spellEnd"/>
      <w:r w:rsidRPr="00F97048">
        <w:rPr>
          <w:rFonts w:cstheme="minorHAnsi"/>
          <w:lang w:val="es-ES_tradnl"/>
        </w:rPr>
        <w:t xml:space="preserve"> </w:t>
      </w:r>
    </w:p>
    <w:p w:rsidR="00CC0392" w:rsidRPr="00F97048" w:rsidRDefault="00CC0392" w:rsidP="00CC0392">
      <w:pPr>
        <w:spacing w:line="240" w:lineRule="auto"/>
        <w:jc w:val="both"/>
        <w:rPr>
          <w:rFonts w:cstheme="minorHAnsi"/>
          <w:lang w:val="es-ES_tradnl"/>
        </w:rPr>
      </w:pPr>
      <w:r w:rsidRPr="00F97048">
        <w:rPr>
          <w:rFonts w:cstheme="minorHAnsi"/>
          <w:lang w:val="es-ES_tradnl"/>
        </w:rPr>
        <w:t xml:space="preserve">IRSN: Inhibidores de la recaptación de serotonina y norepinefrina </w:t>
      </w:r>
    </w:p>
    <w:p w:rsidR="00CC0392" w:rsidRPr="00F97048" w:rsidRDefault="00CC0392" w:rsidP="00CC0392">
      <w:pPr>
        <w:spacing w:line="240" w:lineRule="auto"/>
        <w:jc w:val="both"/>
        <w:rPr>
          <w:rFonts w:cstheme="minorHAnsi"/>
          <w:lang w:val="es-ES_tradnl"/>
        </w:rPr>
      </w:pPr>
      <w:r w:rsidRPr="00F97048">
        <w:rPr>
          <w:rFonts w:cstheme="minorHAnsi"/>
          <w:lang w:val="es-ES_tradnl"/>
        </w:rPr>
        <w:t>ITT: Intención de tratar</w:t>
      </w:r>
    </w:p>
    <w:p w:rsidR="00CC0392" w:rsidRPr="00F97048" w:rsidRDefault="00CC0392" w:rsidP="00CC0392">
      <w:pPr>
        <w:spacing w:line="240" w:lineRule="auto"/>
        <w:jc w:val="both"/>
        <w:rPr>
          <w:rFonts w:cstheme="minorHAnsi"/>
        </w:rPr>
      </w:pPr>
      <w:r w:rsidRPr="00F97048">
        <w:rPr>
          <w:rFonts w:cstheme="minorHAnsi"/>
        </w:rPr>
        <w:t xml:space="preserve">M1: </w:t>
      </w:r>
      <w:proofErr w:type="spellStart"/>
      <w:r>
        <w:rPr>
          <w:rFonts w:cstheme="minorHAnsi"/>
        </w:rPr>
        <w:t>L</w:t>
      </w:r>
      <w:r w:rsidRPr="00F97048">
        <w:rPr>
          <w:rFonts w:cstheme="minorHAnsi"/>
        </w:rPr>
        <w:t>eft</w:t>
      </w:r>
      <w:proofErr w:type="spellEnd"/>
      <w:r w:rsidRPr="00F97048">
        <w:rPr>
          <w:rFonts w:cstheme="minorHAnsi"/>
        </w:rPr>
        <w:t xml:space="preserve"> motor </w:t>
      </w:r>
      <w:proofErr w:type="spellStart"/>
      <w:r w:rsidRPr="00F97048">
        <w:rPr>
          <w:rFonts w:cstheme="minorHAnsi"/>
        </w:rPr>
        <w:t>cortex</w:t>
      </w:r>
      <w:proofErr w:type="spellEnd"/>
    </w:p>
    <w:p w:rsidR="00CC0392" w:rsidRPr="00621D23" w:rsidRDefault="00CC0392" w:rsidP="00CC0392">
      <w:pPr>
        <w:spacing w:line="240" w:lineRule="auto"/>
        <w:jc w:val="both"/>
        <w:rPr>
          <w:rFonts w:cstheme="minorHAnsi"/>
          <w:bCs/>
          <w:lang w:val="en-US"/>
        </w:rPr>
      </w:pPr>
      <w:r w:rsidRPr="00621D23">
        <w:rPr>
          <w:rFonts w:cstheme="minorHAnsi"/>
          <w:bCs/>
          <w:lang w:val="en-US"/>
        </w:rPr>
        <w:t xml:space="preserve">MAC: </w:t>
      </w:r>
      <w:proofErr w:type="spellStart"/>
      <w:r w:rsidRPr="00621D23">
        <w:rPr>
          <w:rFonts w:cstheme="minorHAnsi"/>
          <w:bCs/>
          <w:lang w:val="en-US"/>
        </w:rPr>
        <w:t>Medicinas</w:t>
      </w:r>
      <w:proofErr w:type="spellEnd"/>
      <w:r w:rsidRPr="00621D23">
        <w:rPr>
          <w:rFonts w:cstheme="minorHAnsi"/>
          <w:bCs/>
          <w:lang w:val="en-US"/>
        </w:rPr>
        <w:t xml:space="preserve"> </w:t>
      </w:r>
      <w:proofErr w:type="spellStart"/>
      <w:r w:rsidRPr="00621D23">
        <w:rPr>
          <w:rFonts w:cstheme="minorHAnsi"/>
          <w:bCs/>
          <w:lang w:val="en-US"/>
        </w:rPr>
        <w:t>alternativas</w:t>
      </w:r>
      <w:proofErr w:type="spellEnd"/>
      <w:r w:rsidRPr="00621D23">
        <w:rPr>
          <w:rFonts w:cstheme="minorHAnsi"/>
          <w:bCs/>
          <w:lang w:val="en-US"/>
        </w:rPr>
        <w:t xml:space="preserve"> y </w:t>
      </w:r>
      <w:proofErr w:type="spellStart"/>
      <w:r w:rsidRPr="00621D23">
        <w:rPr>
          <w:rFonts w:cstheme="minorHAnsi"/>
          <w:bCs/>
          <w:lang w:val="en-US"/>
        </w:rPr>
        <w:t>complementarias</w:t>
      </w:r>
      <w:proofErr w:type="spellEnd"/>
    </w:p>
    <w:p w:rsidR="00CC0392" w:rsidRDefault="00CC0392" w:rsidP="00CC0392">
      <w:pPr>
        <w:spacing w:line="240" w:lineRule="auto"/>
        <w:jc w:val="both"/>
        <w:rPr>
          <w:rFonts w:cstheme="minorHAnsi"/>
          <w:bCs/>
          <w:lang w:val="en-GB"/>
        </w:rPr>
      </w:pPr>
      <w:r w:rsidRPr="00F97048">
        <w:rPr>
          <w:rFonts w:cstheme="minorHAnsi"/>
          <w:bCs/>
          <w:lang w:val="en-GB"/>
        </w:rPr>
        <w:lastRenderedPageBreak/>
        <w:t>MYMOP: Measure Your Medical Outcomes Profile</w:t>
      </w:r>
    </w:p>
    <w:p w:rsidR="00CC0392" w:rsidRDefault="00CC0392" w:rsidP="00CC0392">
      <w:pPr>
        <w:spacing w:line="240" w:lineRule="auto"/>
        <w:jc w:val="both"/>
        <w:rPr>
          <w:rFonts w:cstheme="minorHAnsi"/>
          <w:bCs/>
          <w:lang w:val="en-GB"/>
        </w:rPr>
      </w:pPr>
      <w:r w:rsidRPr="00F97048">
        <w:rPr>
          <w:rFonts w:cstheme="minorHAnsi"/>
          <w:bCs/>
          <w:lang w:val="en-GB"/>
        </w:rPr>
        <w:t>NHP: Nottingham Health Profile</w:t>
      </w:r>
    </w:p>
    <w:p w:rsidR="00CC0392" w:rsidRPr="00F97048" w:rsidRDefault="00CC0392" w:rsidP="00CC0392">
      <w:pPr>
        <w:spacing w:line="240" w:lineRule="auto"/>
        <w:jc w:val="both"/>
        <w:rPr>
          <w:rFonts w:cstheme="minorHAnsi"/>
          <w:color w:val="3C4043"/>
          <w:shd w:val="clear" w:color="auto" w:fill="FFFFFF"/>
          <w:lang w:val="en-US"/>
        </w:rPr>
      </w:pPr>
      <w:r w:rsidRPr="00F97048">
        <w:rPr>
          <w:rFonts w:cstheme="minorHAnsi"/>
          <w:bCs/>
          <w:lang w:val="en-US"/>
        </w:rPr>
        <w:t xml:space="preserve">NPRS: </w:t>
      </w:r>
      <w:r w:rsidRPr="00F97048">
        <w:rPr>
          <w:rFonts w:cstheme="minorHAnsi"/>
          <w:color w:val="3C4043"/>
          <w:shd w:val="clear" w:color="auto" w:fill="FFFFFF"/>
          <w:lang w:val="en-US"/>
        </w:rPr>
        <w:t>Numeric Pain Rating Scale</w:t>
      </w:r>
    </w:p>
    <w:p w:rsidR="00CC0392" w:rsidRPr="00F97048" w:rsidRDefault="00CC0392" w:rsidP="00CC0392">
      <w:pPr>
        <w:spacing w:line="240" w:lineRule="auto"/>
        <w:jc w:val="both"/>
        <w:rPr>
          <w:rFonts w:cstheme="minorHAnsi"/>
          <w:color w:val="3C4043"/>
          <w:shd w:val="clear" w:color="auto" w:fill="FFFFFF"/>
          <w:lang w:val="en-US"/>
        </w:rPr>
      </w:pPr>
      <w:r w:rsidRPr="00F97048">
        <w:rPr>
          <w:rFonts w:cstheme="minorHAnsi"/>
          <w:bCs/>
          <w:lang w:val="en-US"/>
        </w:rPr>
        <w:t xml:space="preserve">NRS: </w:t>
      </w:r>
      <w:r w:rsidRPr="00F97048">
        <w:rPr>
          <w:rFonts w:cstheme="minorHAnsi"/>
          <w:color w:val="3C4043"/>
          <w:shd w:val="clear" w:color="auto" w:fill="FFFFFF"/>
          <w:lang w:val="en-US"/>
        </w:rPr>
        <w:t xml:space="preserve">Numeric Rating Scale </w:t>
      </w:r>
    </w:p>
    <w:p w:rsidR="00CC0392" w:rsidRPr="00F97048" w:rsidRDefault="00CC0392" w:rsidP="00CC0392">
      <w:pPr>
        <w:spacing w:line="240" w:lineRule="auto"/>
        <w:jc w:val="both"/>
        <w:rPr>
          <w:rFonts w:cstheme="minorHAnsi"/>
          <w:bCs/>
          <w:lang w:val="en-GB"/>
        </w:rPr>
      </w:pPr>
      <w:proofErr w:type="spellStart"/>
      <w:r w:rsidRPr="00F97048">
        <w:rPr>
          <w:rFonts w:cstheme="minorHAnsi"/>
          <w:bCs/>
          <w:lang w:val="en-GB"/>
        </w:rPr>
        <w:t>n.s</w:t>
      </w:r>
      <w:proofErr w:type="spellEnd"/>
      <w:r w:rsidRPr="00F97048">
        <w:rPr>
          <w:rFonts w:cstheme="minorHAnsi"/>
          <w:bCs/>
          <w:lang w:val="en-GB"/>
        </w:rPr>
        <w:t xml:space="preserve">.: </w:t>
      </w:r>
      <w:r>
        <w:rPr>
          <w:rFonts w:cstheme="minorHAnsi"/>
          <w:bCs/>
          <w:lang w:val="en-GB"/>
        </w:rPr>
        <w:t>N</w:t>
      </w:r>
      <w:r w:rsidRPr="00F97048">
        <w:rPr>
          <w:rFonts w:cstheme="minorHAnsi"/>
          <w:bCs/>
          <w:lang w:val="en-GB"/>
        </w:rPr>
        <w:t xml:space="preserve">o </w:t>
      </w:r>
      <w:proofErr w:type="spellStart"/>
      <w:r w:rsidRPr="00F97048">
        <w:rPr>
          <w:rFonts w:cstheme="minorHAnsi"/>
          <w:bCs/>
          <w:lang w:val="en-GB"/>
        </w:rPr>
        <w:t>significiativo</w:t>
      </w:r>
      <w:proofErr w:type="spellEnd"/>
      <w:r w:rsidRPr="00F97048">
        <w:rPr>
          <w:rFonts w:cstheme="minorHAnsi"/>
          <w:bCs/>
          <w:lang w:val="en-GB"/>
        </w:rPr>
        <w:t>.</w:t>
      </w:r>
    </w:p>
    <w:p w:rsidR="00CC0392" w:rsidRPr="00F97048" w:rsidRDefault="00CC0392" w:rsidP="00CC0392">
      <w:pPr>
        <w:spacing w:line="240" w:lineRule="auto"/>
        <w:jc w:val="both"/>
        <w:rPr>
          <w:rFonts w:cstheme="minorHAnsi"/>
          <w:bCs/>
          <w:lang w:val="en-GB"/>
        </w:rPr>
      </w:pPr>
      <w:r w:rsidRPr="00F97048">
        <w:rPr>
          <w:rFonts w:cstheme="minorHAnsi"/>
          <w:bCs/>
          <w:lang w:val="en-GB"/>
        </w:rPr>
        <w:t>OR: Odds ratio</w:t>
      </w:r>
    </w:p>
    <w:p w:rsidR="00CC0392" w:rsidRPr="00F97048" w:rsidRDefault="00CC0392" w:rsidP="00CC0392">
      <w:pPr>
        <w:spacing w:line="240" w:lineRule="auto"/>
        <w:jc w:val="both"/>
        <w:rPr>
          <w:rFonts w:cstheme="minorHAnsi"/>
          <w:bCs/>
          <w:lang w:val="en-US"/>
        </w:rPr>
      </w:pPr>
      <w:r w:rsidRPr="00F97048">
        <w:rPr>
          <w:rFonts w:cstheme="minorHAnsi"/>
          <w:bCs/>
          <w:lang w:val="en-GB"/>
        </w:rPr>
        <w:t>PASS-20: Pain Anxiety Symptoms Scale-20,</w:t>
      </w:r>
    </w:p>
    <w:p w:rsidR="00CC0392" w:rsidRPr="00F97048" w:rsidRDefault="00CC0392" w:rsidP="00CC0392">
      <w:pPr>
        <w:spacing w:line="240" w:lineRule="auto"/>
        <w:jc w:val="both"/>
        <w:rPr>
          <w:rFonts w:cstheme="minorHAnsi"/>
          <w:bCs/>
          <w:lang w:val="en-GB"/>
        </w:rPr>
      </w:pPr>
      <w:r w:rsidRPr="00F97048">
        <w:rPr>
          <w:rFonts w:cstheme="minorHAnsi"/>
          <w:bCs/>
          <w:lang w:val="en-GB"/>
        </w:rPr>
        <w:t>PCI: Pain coping inventory</w:t>
      </w:r>
    </w:p>
    <w:p w:rsidR="00CC0392" w:rsidRPr="00F97048" w:rsidRDefault="00CC0392" w:rsidP="00CC0392">
      <w:pPr>
        <w:spacing w:line="240" w:lineRule="auto"/>
        <w:jc w:val="both"/>
        <w:rPr>
          <w:rFonts w:cstheme="minorHAnsi"/>
          <w:bCs/>
          <w:lang w:val="en-US"/>
        </w:rPr>
      </w:pPr>
      <w:r w:rsidRPr="00F97048">
        <w:rPr>
          <w:rFonts w:cstheme="minorHAnsi"/>
          <w:bCs/>
          <w:lang w:val="en-US"/>
        </w:rPr>
        <w:t xml:space="preserve">PCS: Pain Catastrophizing Scale </w:t>
      </w:r>
    </w:p>
    <w:p w:rsidR="00CC0392" w:rsidRPr="00F97048" w:rsidRDefault="00CC0392" w:rsidP="00CC0392">
      <w:pPr>
        <w:spacing w:line="240" w:lineRule="auto"/>
        <w:jc w:val="both"/>
        <w:rPr>
          <w:rFonts w:cstheme="minorHAnsi"/>
          <w:bCs/>
          <w:lang w:val="en-GB"/>
        </w:rPr>
      </w:pPr>
      <w:proofErr w:type="spellStart"/>
      <w:r>
        <w:rPr>
          <w:rFonts w:cstheme="minorHAnsi"/>
          <w:bCs/>
          <w:lang w:val="en-GB"/>
        </w:rPr>
        <w:t>far</w:t>
      </w:r>
      <w:r w:rsidRPr="00F97048">
        <w:rPr>
          <w:rFonts w:cstheme="minorHAnsi"/>
          <w:bCs/>
          <w:lang w:val="en-GB"/>
        </w:rPr>
        <w:t>PGIC</w:t>
      </w:r>
      <w:proofErr w:type="spellEnd"/>
      <w:r w:rsidRPr="00F97048">
        <w:rPr>
          <w:rFonts w:cstheme="minorHAnsi"/>
          <w:bCs/>
          <w:lang w:val="en-GB"/>
        </w:rPr>
        <w:t>: Patient Global Impression of Change</w:t>
      </w:r>
    </w:p>
    <w:p w:rsidR="00CC0392" w:rsidRPr="00F97048" w:rsidRDefault="00CC0392" w:rsidP="00CC0392">
      <w:pPr>
        <w:spacing w:line="240" w:lineRule="auto"/>
        <w:jc w:val="both"/>
        <w:rPr>
          <w:rFonts w:cstheme="minorHAnsi"/>
          <w:bCs/>
          <w:lang w:val="en-US"/>
        </w:rPr>
      </w:pPr>
      <w:r w:rsidRPr="00F97048">
        <w:rPr>
          <w:rFonts w:cstheme="minorHAnsi"/>
          <w:bCs/>
          <w:lang w:val="en-US"/>
        </w:rPr>
        <w:t>PNE: Pain Neuroscience Education</w:t>
      </w:r>
    </w:p>
    <w:p w:rsidR="00CC0392" w:rsidRPr="00F97048" w:rsidRDefault="00CC0392" w:rsidP="00CC0392">
      <w:pPr>
        <w:spacing w:line="240" w:lineRule="auto"/>
        <w:jc w:val="both"/>
        <w:rPr>
          <w:rFonts w:cstheme="minorHAnsi"/>
          <w:bCs/>
          <w:lang w:val="en-GB"/>
        </w:rPr>
      </w:pPr>
      <w:r w:rsidRPr="00F97048">
        <w:rPr>
          <w:rFonts w:cstheme="minorHAnsi"/>
          <w:bCs/>
          <w:lang w:val="en-GB"/>
        </w:rPr>
        <w:t>PPT: Pressure pain threshold</w:t>
      </w:r>
    </w:p>
    <w:p w:rsidR="00CC0392" w:rsidRPr="00621D23" w:rsidRDefault="00CC0392" w:rsidP="00CC0392">
      <w:pPr>
        <w:spacing w:line="240" w:lineRule="auto"/>
        <w:jc w:val="both"/>
        <w:rPr>
          <w:rFonts w:cstheme="minorHAnsi"/>
          <w:bCs/>
          <w:lang w:val="es-ES_tradnl"/>
        </w:rPr>
      </w:pPr>
      <w:proofErr w:type="spellStart"/>
      <w:r w:rsidRPr="00621D23">
        <w:rPr>
          <w:rFonts w:cstheme="minorHAnsi"/>
          <w:bCs/>
          <w:lang w:val="es-ES_tradnl"/>
        </w:rPr>
        <w:t>rCS</w:t>
      </w:r>
      <w:proofErr w:type="spellEnd"/>
      <w:r w:rsidRPr="00621D23">
        <w:rPr>
          <w:rFonts w:cstheme="minorHAnsi"/>
          <w:bCs/>
          <w:lang w:val="es-ES_tradnl"/>
        </w:rPr>
        <w:t xml:space="preserve">: </w:t>
      </w:r>
      <w:proofErr w:type="spellStart"/>
      <w:r w:rsidRPr="00621D23">
        <w:rPr>
          <w:rFonts w:cstheme="minorHAnsi"/>
          <w:bCs/>
          <w:lang w:val="es-ES_tradnl"/>
        </w:rPr>
        <w:t>Constant</w:t>
      </w:r>
      <w:proofErr w:type="spellEnd"/>
      <w:r w:rsidRPr="00621D23">
        <w:rPr>
          <w:rFonts w:cstheme="minorHAnsi"/>
          <w:bCs/>
          <w:lang w:val="es-ES_tradnl"/>
        </w:rPr>
        <w:t xml:space="preserve"> relativa</w:t>
      </w:r>
    </w:p>
    <w:p w:rsidR="00CC0392" w:rsidRPr="00F97048" w:rsidRDefault="00CC0392" w:rsidP="00CC0392">
      <w:pPr>
        <w:spacing w:line="360" w:lineRule="auto"/>
        <w:contextualSpacing/>
        <w:rPr>
          <w:rFonts w:cstheme="minorHAnsi"/>
          <w:bCs/>
        </w:rPr>
      </w:pPr>
      <w:r w:rsidRPr="00F97048">
        <w:rPr>
          <w:rFonts w:cstheme="minorHAnsi"/>
          <w:bCs/>
        </w:rPr>
        <w:t>RR: Riesgo relativo</w:t>
      </w:r>
    </w:p>
    <w:p w:rsidR="00CC0392" w:rsidRPr="00F97048" w:rsidRDefault="00CC0392" w:rsidP="00CC0392">
      <w:pPr>
        <w:spacing w:line="360" w:lineRule="auto"/>
        <w:contextualSpacing/>
        <w:rPr>
          <w:rFonts w:cstheme="minorHAnsi"/>
          <w:bCs/>
        </w:rPr>
      </w:pPr>
      <w:r w:rsidRPr="00F97048">
        <w:rPr>
          <w:rFonts w:cstheme="minorHAnsi"/>
          <w:bCs/>
        </w:rPr>
        <w:t>RS: Revisión sistemática</w:t>
      </w:r>
    </w:p>
    <w:p w:rsidR="00CC0392" w:rsidRDefault="00CC0392" w:rsidP="00CC0392">
      <w:pPr>
        <w:spacing w:line="360" w:lineRule="auto"/>
        <w:contextualSpacing/>
        <w:rPr>
          <w:rFonts w:cstheme="minorHAnsi"/>
          <w:bCs/>
        </w:rPr>
      </w:pPr>
      <w:proofErr w:type="spellStart"/>
      <w:r w:rsidRPr="00F97048">
        <w:rPr>
          <w:rFonts w:cstheme="minorHAnsi"/>
          <w:bCs/>
        </w:rPr>
        <w:t>rTMS</w:t>
      </w:r>
      <w:proofErr w:type="spellEnd"/>
      <w:r w:rsidRPr="00F97048">
        <w:rPr>
          <w:rFonts w:cstheme="minorHAnsi"/>
          <w:bCs/>
        </w:rPr>
        <w:t>: Estimulación magnética repetitiva</w:t>
      </w:r>
    </w:p>
    <w:p w:rsidR="00CC0392" w:rsidRPr="00F97048" w:rsidRDefault="00CC0392" w:rsidP="00CC0392">
      <w:pPr>
        <w:spacing w:line="360" w:lineRule="auto"/>
        <w:contextualSpacing/>
        <w:rPr>
          <w:rFonts w:cstheme="minorHAnsi"/>
          <w:bCs/>
        </w:rPr>
      </w:pPr>
      <w:proofErr w:type="spellStart"/>
      <w:r>
        <w:rPr>
          <w:rFonts w:cstheme="minorHAnsi"/>
          <w:bCs/>
        </w:rPr>
        <w:t>SAMe</w:t>
      </w:r>
      <w:proofErr w:type="spellEnd"/>
      <w:r>
        <w:rPr>
          <w:rFonts w:cstheme="minorHAnsi"/>
          <w:bCs/>
        </w:rPr>
        <w:t xml:space="preserve">: </w:t>
      </w:r>
      <w:r w:rsidRPr="00A33E28">
        <w:rPr>
          <w:rFonts w:cstheme="minorHAnsi"/>
          <w:bCs/>
        </w:rPr>
        <w:t>S-</w:t>
      </w:r>
      <w:proofErr w:type="spellStart"/>
      <w:r w:rsidRPr="00A33E28">
        <w:rPr>
          <w:rFonts w:cstheme="minorHAnsi"/>
          <w:bCs/>
        </w:rPr>
        <w:t>adenosil</w:t>
      </w:r>
      <w:proofErr w:type="spellEnd"/>
      <w:r w:rsidRPr="00A33E28">
        <w:rPr>
          <w:rFonts w:cstheme="minorHAnsi"/>
          <w:bCs/>
        </w:rPr>
        <w:t>-L-metionina</w:t>
      </w:r>
    </w:p>
    <w:p w:rsidR="00CC0392" w:rsidRPr="00F97048" w:rsidRDefault="00CC0392" w:rsidP="00CC0392">
      <w:pPr>
        <w:spacing w:line="360" w:lineRule="auto"/>
        <w:contextualSpacing/>
        <w:rPr>
          <w:rFonts w:cstheme="minorHAnsi"/>
          <w:bCs/>
        </w:rPr>
      </w:pPr>
      <w:r w:rsidRPr="00F97048">
        <w:rPr>
          <w:rFonts w:cstheme="minorHAnsi"/>
          <w:bCs/>
        </w:rPr>
        <w:t xml:space="preserve">SER: Sociedad Española de Reumatología </w:t>
      </w:r>
    </w:p>
    <w:p w:rsidR="00CC0392" w:rsidRPr="00C467D1" w:rsidRDefault="00CC0392" w:rsidP="00CC0392">
      <w:pPr>
        <w:spacing w:line="240" w:lineRule="auto"/>
        <w:jc w:val="both"/>
        <w:rPr>
          <w:rFonts w:cstheme="minorHAnsi"/>
          <w:i/>
          <w:lang w:val="en-US"/>
        </w:rPr>
      </w:pPr>
      <w:r w:rsidRPr="00C467D1">
        <w:rPr>
          <w:rFonts w:cstheme="minorHAnsi"/>
          <w:lang w:val="en-US"/>
        </w:rPr>
        <w:t xml:space="preserve">SDM: </w:t>
      </w:r>
      <w:r w:rsidRPr="00C467D1">
        <w:rPr>
          <w:rFonts w:cstheme="minorHAnsi"/>
          <w:i/>
          <w:lang w:val="en-US"/>
        </w:rPr>
        <w:t xml:space="preserve">Shared </w:t>
      </w:r>
      <w:proofErr w:type="spellStart"/>
      <w:r w:rsidRPr="00C467D1">
        <w:rPr>
          <w:rFonts w:cstheme="minorHAnsi"/>
          <w:i/>
          <w:lang w:val="en-US"/>
        </w:rPr>
        <w:t>decission</w:t>
      </w:r>
      <w:proofErr w:type="spellEnd"/>
      <w:r w:rsidRPr="00C467D1">
        <w:rPr>
          <w:rFonts w:cstheme="minorHAnsi"/>
          <w:i/>
          <w:lang w:val="en-US"/>
        </w:rPr>
        <w:t xml:space="preserve"> making</w:t>
      </w:r>
    </w:p>
    <w:p w:rsidR="00CC0392" w:rsidRPr="00F97048" w:rsidRDefault="00CC0392" w:rsidP="00CC0392">
      <w:pPr>
        <w:spacing w:line="240" w:lineRule="auto"/>
        <w:jc w:val="both"/>
        <w:rPr>
          <w:rFonts w:cstheme="minorHAnsi"/>
          <w:lang w:val="en-US"/>
        </w:rPr>
      </w:pPr>
      <w:r w:rsidRPr="00F97048">
        <w:rPr>
          <w:rFonts w:cstheme="minorHAnsi"/>
          <w:lang w:val="en-US"/>
        </w:rPr>
        <w:t>SF</w:t>
      </w:r>
      <w:r>
        <w:rPr>
          <w:rFonts w:cstheme="minorHAnsi"/>
          <w:lang w:val="en-US"/>
        </w:rPr>
        <w:t>C</w:t>
      </w:r>
      <w:r w:rsidRPr="00F97048">
        <w:rPr>
          <w:rFonts w:cstheme="minorHAnsi"/>
          <w:lang w:val="en-US"/>
        </w:rPr>
        <w:t xml:space="preserve">: </w:t>
      </w:r>
      <w:proofErr w:type="spellStart"/>
      <w:r w:rsidRPr="00F97048">
        <w:rPr>
          <w:rFonts w:cstheme="minorHAnsi"/>
          <w:lang w:val="en-US"/>
        </w:rPr>
        <w:t>Síndrome</w:t>
      </w:r>
      <w:proofErr w:type="spellEnd"/>
      <w:r w:rsidRPr="00F97048">
        <w:rPr>
          <w:rFonts w:cstheme="minorHAnsi"/>
          <w:lang w:val="en-US"/>
        </w:rPr>
        <w:t xml:space="preserve"> de </w:t>
      </w:r>
      <w:proofErr w:type="spellStart"/>
      <w:r w:rsidRPr="00F97048">
        <w:rPr>
          <w:rFonts w:cstheme="minorHAnsi"/>
          <w:lang w:val="en-US"/>
        </w:rPr>
        <w:t>fatiga</w:t>
      </w:r>
      <w:proofErr w:type="spellEnd"/>
      <w:r w:rsidRPr="00F97048">
        <w:rPr>
          <w:rFonts w:cstheme="minorHAnsi"/>
          <w:lang w:val="en-US"/>
        </w:rPr>
        <w:t xml:space="preserve"> </w:t>
      </w:r>
      <w:proofErr w:type="spellStart"/>
      <w:r w:rsidRPr="00F97048">
        <w:rPr>
          <w:rFonts w:cstheme="minorHAnsi"/>
          <w:lang w:val="en-US"/>
        </w:rPr>
        <w:t>crónica</w:t>
      </w:r>
      <w:proofErr w:type="spellEnd"/>
    </w:p>
    <w:p w:rsidR="00CC0392" w:rsidRPr="00F97048" w:rsidRDefault="00CC0392" w:rsidP="00CC0392">
      <w:pPr>
        <w:spacing w:line="240" w:lineRule="auto"/>
        <w:jc w:val="both"/>
        <w:rPr>
          <w:rFonts w:cstheme="minorHAnsi"/>
          <w:lang w:val="en-GB"/>
        </w:rPr>
      </w:pPr>
      <w:r w:rsidRPr="00F97048">
        <w:rPr>
          <w:rFonts w:cstheme="minorHAnsi"/>
          <w:lang w:val="en-GB"/>
        </w:rPr>
        <w:t>SF-36: Short Form (36) Health Survey</w:t>
      </w:r>
    </w:p>
    <w:p w:rsidR="00CC0392" w:rsidRPr="00F97048" w:rsidRDefault="00CC0392" w:rsidP="00CC0392">
      <w:pPr>
        <w:spacing w:line="360" w:lineRule="auto"/>
        <w:contextualSpacing/>
        <w:rPr>
          <w:rFonts w:cstheme="minorHAnsi"/>
          <w:lang w:val="en-US"/>
        </w:rPr>
      </w:pPr>
      <w:r w:rsidRPr="00F97048">
        <w:rPr>
          <w:rFonts w:cstheme="minorHAnsi"/>
          <w:lang w:val="en-GB"/>
        </w:rPr>
        <w:t xml:space="preserve">SIGN: </w:t>
      </w:r>
      <w:proofErr w:type="spellStart"/>
      <w:r w:rsidRPr="00F97048">
        <w:rPr>
          <w:rFonts w:cstheme="minorHAnsi"/>
          <w:lang w:val="en-US"/>
        </w:rPr>
        <w:t>Scotish</w:t>
      </w:r>
      <w:proofErr w:type="spellEnd"/>
      <w:r w:rsidRPr="00F97048">
        <w:rPr>
          <w:rFonts w:cstheme="minorHAnsi"/>
          <w:lang w:val="en-US"/>
        </w:rPr>
        <w:t xml:space="preserve"> Intercollegiate Guidelines Network</w:t>
      </w:r>
    </w:p>
    <w:p w:rsidR="00CC0392" w:rsidRPr="00F97048" w:rsidRDefault="00CC0392" w:rsidP="00CC0392">
      <w:pPr>
        <w:spacing w:line="360" w:lineRule="auto"/>
        <w:contextualSpacing/>
        <w:rPr>
          <w:rStyle w:val="nfasis"/>
          <w:rFonts w:cstheme="minorHAnsi"/>
          <w:bCs/>
          <w:i w:val="0"/>
          <w:iCs w:val="0"/>
          <w:shd w:val="clear" w:color="auto" w:fill="FFFFFF"/>
          <w:lang w:val="en-US"/>
        </w:rPr>
      </w:pPr>
      <w:r w:rsidRPr="00F97048">
        <w:rPr>
          <w:rStyle w:val="nfasis"/>
          <w:rFonts w:cstheme="minorHAnsi"/>
          <w:bCs/>
          <w:i w:val="0"/>
          <w:iCs w:val="0"/>
          <w:shd w:val="clear" w:color="auto" w:fill="FFFFFF"/>
          <w:lang w:val="en-US"/>
        </w:rPr>
        <w:t>SRAHP: Self Rated Abilities for Health Practices scale</w:t>
      </w:r>
    </w:p>
    <w:p w:rsidR="00CC0392" w:rsidRPr="00621D23" w:rsidRDefault="00CC0392" w:rsidP="00CC0392">
      <w:pPr>
        <w:spacing w:line="360" w:lineRule="auto"/>
        <w:contextualSpacing/>
        <w:rPr>
          <w:rFonts w:cstheme="minorHAnsi"/>
          <w:lang w:val="es-ES_tradnl"/>
        </w:rPr>
      </w:pPr>
      <w:r w:rsidRPr="00621D23">
        <w:rPr>
          <w:rFonts w:cstheme="minorHAnsi"/>
          <w:lang w:val="es-ES_tradnl"/>
        </w:rPr>
        <w:t xml:space="preserve">SWD: </w:t>
      </w:r>
      <w:proofErr w:type="spellStart"/>
      <w:r w:rsidRPr="00621D23">
        <w:rPr>
          <w:rFonts w:cstheme="minorHAnsi"/>
          <w:lang w:val="es-ES_tradnl"/>
        </w:rPr>
        <w:t>Satisfaction</w:t>
      </w:r>
      <w:proofErr w:type="spellEnd"/>
      <w:r w:rsidRPr="00621D23">
        <w:rPr>
          <w:rFonts w:cstheme="minorHAnsi"/>
          <w:lang w:val="es-ES_tradnl"/>
        </w:rPr>
        <w:t xml:space="preserve"> </w:t>
      </w:r>
      <w:proofErr w:type="spellStart"/>
      <w:r w:rsidRPr="00621D23">
        <w:rPr>
          <w:rFonts w:cstheme="minorHAnsi"/>
          <w:lang w:val="es-ES_tradnl"/>
        </w:rPr>
        <w:t>With</w:t>
      </w:r>
      <w:proofErr w:type="spellEnd"/>
      <w:r w:rsidRPr="00621D23">
        <w:rPr>
          <w:rFonts w:cstheme="minorHAnsi"/>
          <w:lang w:val="es-ES_tradnl"/>
        </w:rPr>
        <w:t xml:space="preserve"> </w:t>
      </w:r>
      <w:proofErr w:type="spellStart"/>
      <w:r w:rsidRPr="00621D23">
        <w:rPr>
          <w:rFonts w:cstheme="minorHAnsi"/>
          <w:lang w:val="es-ES_tradnl"/>
        </w:rPr>
        <w:t>Decision</w:t>
      </w:r>
      <w:proofErr w:type="spellEnd"/>
    </w:p>
    <w:p w:rsidR="00CC0392" w:rsidRPr="00F97048" w:rsidRDefault="00CC0392" w:rsidP="00CC0392">
      <w:pPr>
        <w:spacing w:line="360" w:lineRule="auto"/>
        <w:contextualSpacing/>
        <w:rPr>
          <w:rFonts w:cstheme="minorHAnsi"/>
          <w:lang w:val="es-ES_tradnl"/>
        </w:rPr>
      </w:pPr>
      <w:r w:rsidRPr="00F97048">
        <w:rPr>
          <w:rFonts w:cstheme="minorHAnsi"/>
          <w:lang w:val="es-ES_tradnl"/>
        </w:rPr>
        <w:t>TDC:</w:t>
      </w:r>
      <w:r w:rsidRPr="00621D23">
        <w:rPr>
          <w:rFonts w:cstheme="minorHAnsi"/>
          <w:lang w:val="es-ES_tradnl"/>
        </w:rPr>
        <w:t xml:space="preserve"> </w:t>
      </w:r>
      <w:r w:rsidRPr="00F97048">
        <w:rPr>
          <w:rFonts w:cstheme="minorHAnsi"/>
          <w:lang w:val="es-ES_tradnl"/>
        </w:rPr>
        <w:t>Toma de decisiones compartida</w:t>
      </w:r>
    </w:p>
    <w:p w:rsidR="00CC0392" w:rsidRPr="00F97048" w:rsidRDefault="00CC0392" w:rsidP="00CC0392">
      <w:pPr>
        <w:spacing w:line="360" w:lineRule="auto"/>
        <w:contextualSpacing/>
        <w:rPr>
          <w:rFonts w:cstheme="minorHAnsi"/>
          <w:bCs/>
        </w:rPr>
      </w:pPr>
      <w:proofErr w:type="spellStart"/>
      <w:r w:rsidRPr="00F97048">
        <w:rPr>
          <w:rFonts w:cstheme="minorHAnsi"/>
          <w:bCs/>
        </w:rPr>
        <w:t>tDCS</w:t>
      </w:r>
      <w:proofErr w:type="spellEnd"/>
      <w:r w:rsidRPr="00F97048">
        <w:rPr>
          <w:rFonts w:cstheme="minorHAnsi"/>
          <w:bCs/>
        </w:rPr>
        <w:t xml:space="preserve">: </w:t>
      </w:r>
      <w:r>
        <w:rPr>
          <w:rFonts w:cstheme="minorHAnsi"/>
          <w:bCs/>
        </w:rPr>
        <w:t>E</w:t>
      </w:r>
      <w:r w:rsidRPr="00F97048">
        <w:rPr>
          <w:rFonts w:cstheme="minorHAnsi"/>
          <w:bCs/>
        </w:rPr>
        <w:t xml:space="preserve">stimulación transcraneal de corriente directa </w:t>
      </w:r>
    </w:p>
    <w:p w:rsidR="00CC0392" w:rsidRPr="00F97048" w:rsidRDefault="00CC0392" w:rsidP="00CC0392">
      <w:pPr>
        <w:spacing w:line="240" w:lineRule="auto"/>
        <w:rPr>
          <w:rFonts w:cstheme="minorHAnsi"/>
          <w:lang w:val="en-GB"/>
        </w:rPr>
      </w:pPr>
      <w:r w:rsidRPr="00F97048">
        <w:rPr>
          <w:rFonts w:cstheme="minorHAnsi"/>
          <w:lang w:val="en-GB"/>
        </w:rPr>
        <w:t>TENS: Transcutaneous Electrical Nerve Stimulation</w:t>
      </w:r>
    </w:p>
    <w:p w:rsidR="00A370BA" w:rsidRDefault="00CC0392" w:rsidP="00CC0392">
      <w:r w:rsidRPr="003E7133">
        <w:rPr>
          <w:rFonts w:cstheme="minorHAnsi"/>
          <w:lang w:val="en-GB"/>
        </w:rPr>
        <w:t>x̄=: Media</w:t>
      </w:r>
      <w:bookmarkStart w:id="0" w:name="_GoBack"/>
      <w:bookmarkEnd w:id="0"/>
    </w:p>
    <w:sectPr w:rsidR="00A370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92"/>
    <w:rsid w:val="0057200C"/>
    <w:rsid w:val="009261CF"/>
    <w:rsid w:val="00A370BA"/>
    <w:rsid w:val="00CC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0678B-B7CD-4585-9318-78464D40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39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0392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rsid w:val="0057200C"/>
    <w:pPr>
      <w:spacing w:after="0" w:line="240" w:lineRule="auto"/>
    </w:pPr>
  </w:style>
  <w:style w:type="character" w:customStyle="1" w:styleId="TextocomentarioCar">
    <w:name w:val="Texto comentario Car"/>
    <w:basedOn w:val="Fuentedeprrafopredeter"/>
    <w:link w:val="Textocomentario"/>
    <w:rsid w:val="0057200C"/>
  </w:style>
  <w:style w:type="paragraph" w:customStyle="1" w:styleId="Guias">
    <w:name w:val="Guias"/>
    <w:qFormat/>
    <w:rsid w:val="009261CF"/>
    <w:pPr>
      <w:spacing w:after="0" w:line="360" w:lineRule="auto"/>
      <w:jc w:val="both"/>
    </w:pPr>
  </w:style>
  <w:style w:type="paragraph" w:customStyle="1" w:styleId="Titulo1guias">
    <w:name w:val="Titulo1 guias"/>
    <w:next w:val="Guias"/>
    <w:qFormat/>
    <w:rsid w:val="009261CF"/>
    <w:pPr>
      <w:spacing w:after="120" w:line="360" w:lineRule="auto"/>
    </w:pPr>
    <w:rPr>
      <w:rFonts w:asciiTheme="majorHAnsi" w:hAnsiTheme="majorHAnsi"/>
      <w:color w:val="44546A"/>
      <w:sz w:val="32"/>
    </w:rPr>
  </w:style>
  <w:style w:type="paragraph" w:customStyle="1" w:styleId="Portada">
    <w:name w:val="Portada"/>
    <w:next w:val="Guias"/>
    <w:qFormat/>
    <w:rsid w:val="009261CF"/>
    <w:rPr>
      <w:rFonts w:asciiTheme="majorHAnsi" w:hAnsiTheme="majorHAnsi"/>
      <w:b/>
    </w:rPr>
  </w:style>
  <w:style w:type="character" w:customStyle="1" w:styleId="Ttulo2Car">
    <w:name w:val="Título 2 Car"/>
    <w:basedOn w:val="Fuentedeprrafopredeter"/>
    <w:link w:val="Ttulo2"/>
    <w:uiPriority w:val="9"/>
    <w:rsid w:val="00CC03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CC03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Diaz del Campo Fontecha</dc:creator>
  <cp:keywords/>
  <dc:description/>
  <cp:lastModifiedBy>Petra Diaz del Campo Fontecha</cp:lastModifiedBy>
  <cp:revision>1</cp:revision>
  <dcterms:created xsi:type="dcterms:W3CDTF">2020-11-05T14:50:00Z</dcterms:created>
  <dcterms:modified xsi:type="dcterms:W3CDTF">2020-11-05T14:50:00Z</dcterms:modified>
</cp:coreProperties>
</file>