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50" w:rsidRPr="00F92A50" w:rsidRDefault="00F92A50" w:rsidP="00F92A50">
      <w:pPr>
        <w:tabs>
          <w:tab w:val="left" w:pos="6160"/>
        </w:tabs>
        <w:spacing w:line="480" w:lineRule="auto"/>
        <w:jc w:val="both"/>
        <w:rPr>
          <w:rFonts w:ascii="Calibri" w:hAnsi="Calibri"/>
          <w:sz w:val="16"/>
          <w:lang w:val="en-US"/>
        </w:rPr>
      </w:pPr>
      <w:r w:rsidRPr="00233DDD">
        <w:rPr>
          <w:rFonts w:ascii="Calibri" w:hAnsi="Calibri"/>
          <w:b/>
          <w:sz w:val="16"/>
          <w:lang w:val="en-US"/>
        </w:rPr>
        <w:t>Supplemental Video 1</w:t>
      </w:r>
      <w:r w:rsidRPr="00233DDD">
        <w:rPr>
          <w:rFonts w:ascii="Calibri" w:hAnsi="Calibri"/>
          <w:sz w:val="16"/>
          <w:lang w:val="en-US"/>
        </w:rPr>
        <w:t>. Transthoracic</w:t>
      </w:r>
      <w:r w:rsidRPr="004122F5">
        <w:rPr>
          <w:rFonts w:ascii="Calibri" w:eastAsia="Times New Roman" w:hAnsi="Calibri" w:cs="Arial"/>
          <w:sz w:val="16"/>
          <w:szCs w:val="16"/>
          <w:lang w:val="en-US" w:eastAsia="pt-PT"/>
        </w:rPr>
        <w:t>,</w:t>
      </w:r>
      <w:r w:rsidRPr="00233DDD">
        <w:rPr>
          <w:rFonts w:ascii="Calibri" w:hAnsi="Calibri"/>
          <w:sz w:val="16"/>
          <w:lang w:val="en-US"/>
        </w:rPr>
        <w:t xml:space="preserve"> echocardiographic</w:t>
      </w:r>
      <w:r w:rsidRPr="004122F5">
        <w:rPr>
          <w:rFonts w:ascii="Calibri" w:eastAsia="Times New Roman" w:hAnsi="Calibri" w:cs="Arial"/>
          <w:sz w:val="16"/>
          <w:szCs w:val="16"/>
          <w:lang w:val="en-US" w:eastAsia="pt-PT"/>
        </w:rPr>
        <w:t>,</w:t>
      </w:r>
      <w:r w:rsidRPr="00233DDD">
        <w:rPr>
          <w:rFonts w:ascii="Calibri" w:hAnsi="Calibri"/>
          <w:sz w:val="16"/>
          <w:lang w:val="en-US"/>
        </w:rPr>
        <w:t xml:space="preserve"> 4-chamber</w:t>
      </w:r>
      <w:r w:rsidRPr="004122F5">
        <w:rPr>
          <w:rFonts w:ascii="Calibri" w:eastAsia="Times New Roman" w:hAnsi="Calibri" w:cs="Arial"/>
          <w:sz w:val="16"/>
          <w:szCs w:val="16"/>
          <w:lang w:val="en-US" w:eastAsia="pt-PT"/>
        </w:rPr>
        <w:t>,</w:t>
      </w:r>
      <w:r w:rsidRPr="00233DDD">
        <w:rPr>
          <w:rFonts w:ascii="Calibri" w:hAnsi="Calibri"/>
          <w:sz w:val="16"/>
          <w:lang w:val="en-US"/>
        </w:rPr>
        <w:t xml:space="preserve"> apical view revealing severely dilated right chambers, right </w:t>
      </w:r>
      <w:r w:rsidRPr="004122F5">
        <w:rPr>
          <w:rFonts w:ascii="Calibri" w:eastAsia="Times New Roman" w:hAnsi="Calibri" w:cs="Arial"/>
          <w:sz w:val="16"/>
          <w:szCs w:val="16"/>
          <w:lang w:val="en-US" w:eastAsia="pt-PT"/>
        </w:rPr>
        <w:t>ventricular</w:t>
      </w:r>
      <w:r w:rsidRPr="00233DDD" w:rsidDel="00F87ACB">
        <w:rPr>
          <w:rFonts w:ascii="Calibri" w:hAnsi="Calibri"/>
          <w:sz w:val="16"/>
          <w:lang w:val="en-US"/>
        </w:rPr>
        <w:t xml:space="preserve"> </w:t>
      </w:r>
      <w:r w:rsidRPr="00233DDD">
        <w:rPr>
          <w:rFonts w:ascii="Calibri" w:hAnsi="Calibri"/>
          <w:sz w:val="16"/>
          <w:lang w:val="en-US"/>
        </w:rPr>
        <w:t xml:space="preserve">systolic dysfunction, paradoxical septal motion due to severe tricuspid regurgitation-related volume overload and low insertion of the </w:t>
      </w:r>
      <w:bookmarkStart w:id="0" w:name="_GoBack"/>
      <w:bookmarkEnd w:id="0"/>
      <w:r w:rsidRPr="00F92A50">
        <w:rPr>
          <w:rFonts w:ascii="Calibri" w:hAnsi="Calibri"/>
          <w:sz w:val="16"/>
          <w:lang w:val="en-US"/>
        </w:rPr>
        <w:t xml:space="preserve">repaired tricuspid </w:t>
      </w:r>
      <w:r w:rsidRPr="00F92A50">
        <w:rPr>
          <w:rFonts w:ascii="Calibri" w:eastAsia="Times New Roman" w:hAnsi="Calibri" w:cs="Arial"/>
          <w:sz w:val="16"/>
          <w:szCs w:val="16"/>
          <w:lang w:val="en-US" w:eastAsia="pt-PT"/>
        </w:rPr>
        <w:t>septal</w:t>
      </w:r>
      <w:r w:rsidRPr="00F92A50">
        <w:rPr>
          <w:rFonts w:ascii="Calibri" w:hAnsi="Calibri"/>
          <w:sz w:val="16"/>
          <w:lang w:val="en-US"/>
        </w:rPr>
        <w:t xml:space="preserve"> leaflet.</w:t>
      </w:r>
    </w:p>
    <w:p w:rsidR="00F92A50" w:rsidRPr="00F92A50" w:rsidRDefault="00F92A50" w:rsidP="00F92A50">
      <w:pPr>
        <w:tabs>
          <w:tab w:val="left" w:pos="6160"/>
        </w:tabs>
        <w:spacing w:line="480" w:lineRule="auto"/>
        <w:jc w:val="both"/>
        <w:rPr>
          <w:rFonts w:ascii="Calibri" w:hAnsi="Calibri"/>
          <w:b/>
          <w:sz w:val="16"/>
          <w:lang w:val="en-US"/>
        </w:rPr>
      </w:pPr>
    </w:p>
    <w:p w:rsidR="00F92A50" w:rsidRPr="00233DDD" w:rsidRDefault="00F92A50" w:rsidP="00F92A50">
      <w:pPr>
        <w:tabs>
          <w:tab w:val="left" w:pos="6160"/>
        </w:tabs>
        <w:spacing w:line="480" w:lineRule="auto"/>
        <w:jc w:val="both"/>
        <w:rPr>
          <w:rFonts w:ascii="Calibri" w:hAnsi="Calibri"/>
          <w:sz w:val="16"/>
          <w:lang w:val="en-US"/>
        </w:rPr>
      </w:pPr>
      <w:r w:rsidRPr="00F92A50">
        <w:rPr>
          <w:rFonts w:ascii="Calibri" w:hAnsi="Calibri"/>
          <w:b/>
          <w:sz w:val="16"/>
          <w:lang w:val="en-US"/>
        </w:rPr>
        <w:t xml:space="preserve">Supplemental Video 2: </w:t>
      </w:r>
      <w:r w:rsidRPr="00F92A50">
        <w:rPr>
          <w:rFonts w:ascii="Calibri" w:eastAsia="Times New Roman" w:hAnsi="Calibri" w:cs="Arial"/>
          <w:sz w:val="16"/>
          <w:szCs w:val="16"/>
          <w:lang w:val="en-US" w:eastAsia="pt-PT"/>
        </w:rPr>
        <w:t>Electroanatomic</w:t>
      </w:r>
      <w:r w:rsidRPr="00F92A50" w:rsidDel="00F87ACB">
        <w:rPr>
          <w:rFonts w:ascii="Calibri" w:hAnsi="Calibri"/>
          <w:sz w:val="16"/>
          <w:lang w:val="en-US"/>
        </w:rPr>
        <w:t xml:space="preserve"> </w:t>
      </w:r>
      <w:r w:rsidRPr="00F92A50">
        <w:rPr>
          <w:rFonts w:ascii="Calibri" w:hAnsi="Calibri"/>
          <w:sz w:val="16"/>
          <w:lang w:val="en-US"/>
        </w:rPr>
        <w:t>map of the right atrium, depicting its anatomy.</w:t>
      </w:r>
    </w:p>
    <w:p w:rsidR="00F92A50" w:rsidRPr="00233DDD" w:rsidRDefault="00F92A50" w:rsidP="00F92A50">
      <w:pPr>
        <w:tabs>
          <w:tab w:val="left" w:pos="6160"/>
        </w:tabs>
        <w:spacing w:line="480" w:lineRule="auto"/>
        <w:jc w:val="both"/>
        <w:rPr>
          <w:rFonts w:ascii="Calibri" w:hAnsi="Calibri"/>
          <w:sz w:val="16"/>
          <w:lang w:val="en-US"/>
        </w:rPr>
      </w:pPr>
    </w:p>
    <w:p w:rsidR="00F92A50" w:rsidRPr="00233DDD" w:rsidRDefault="00F92A50" w:rsidP="00F92A50">
      <w:pPr>
        <w:tabs>
          <w:tab w:val="left" w:pos="6160"/>
        </w:tabs>
        <w:spacing w:line="480" w:lineRule="auto"/>
        <w:jc w:val="both"/>
        <w:rPr>
          <w:rFonts w:ascii="Calibri" w:hAnsi="Calibri"/>
          <w:sz w:val="16"/>
          <w:lang w:val="en-US"/>
        </w:rPr>
      </w:pPr>
      <w:r w:rsidRPr="00233DDD">
        <w:rPr>
          <w:rFonts w:ascii="Calibri" w:hAnsi="Calibri"/>
          <w:b/>
          <w:sz w:val="16"/>
          <w:lang w:val="en-US"/>
        </w:rPr>
        <w:t>Supplemental Video 3.</w:t>
      </w:r>
      <w:r w:rsidRPr="00233DDD">
        <w:rPr>
          <w:rFonts w:ascii="Calibri" w:hAnsi="Calibri"/>
          <w:sz w:val="16"/>
          <w:lang w:val="en-US"/>
        </w:rPr>
        <w:t xml:space="preserve"> Ripple map of the initial flutter displayed over a bipolar voltage map. The left panel shows a left lateral view of the right atrium, depicting the passive delayed activation of the septum and posterior wall, with </w:t>
      </w:r>
      <w:proofErr w:type="spellStart"/>
      <w:r w:rsidRPr="00233DDD">
        <w:rPr>
          <w:rFonts w:ascii="Calibri" w:hAnsi="Calibri"/>
          <w:sz w:val="16"/>
          <w:lang w:val="en-US"/>
        </w:rPr>
        <w:t>wavefront</w:t>
      </w:r>
      <w:proofErr w:type="spellEnd"/>
      <w:r w:rsidRPr="00233DDD">
        <w:rPr>
          <w:rFonts w:ascii="Calibri" w:hAnsi="Calibri"/>
          <w:sz w:val="16"/>
          <w:lang w:val="en-US"/>
        </w:rPr>
        <w:t xml:space="preserve"> extinction at the </w:t>
      </w:r>
      <w:proofErr w:type="spellStart"/>
      <w:r w:rsidRPr="00233DDD">
        <w:rPr>
          <w:rFonts w:ascii="Calibri" w:hAnsi="Calibri"/>
          <w:sz w:val="16"/>
          <w:lang w:val="en-US"/>
        </w:rPr>
        <w:t>cavotricuspid</w:t>
      </w:r>
      <w:proofErr w:type="spellEnd"/>
      <w:r w:rsidRPr="00233DDD">
        <w:rPr>
          <w:rFonts w:ascii="Calibri" w:hAnsi="Calibri"/>
          <w:sz w:val="16"/>
          <w:lang w:val="en-US"/>
        </w:rPr>
        <w:t xml:space="preserve"> </w:t>
      </w:r>
      <w:r w:rsidRPr="004122F5">
        <w:rPr>
          <w:rFonts w:ascii="Calibri" w:eastAsia="Times New Roman" w:hAnsi="Calibri" w:cs="Arial"/>
          <w:sz w:val="16"/>
          <w:szCs w:val="16"/>
          <w:lang w:val="en-US" w:eastAsia="pt-PT"/>
        </w:rPr>
        <w:t xml:space="preserve">isthmus </w:t>
      </w:r>
      <w:r w:rsidRPr="00233DDD">
        <w:rPr>
          <w:rFonts w:ascii="Calibri" w:hAnsi="Calibri"/>
          <w:sz w:val="16"/>
          <w:lang w:val="en-US"/>
        </w:rPr>
        <w:t xml:space="preserve">and </w:t>
      </w:r>
      <w:proofErr w:type="spellStart"/>
      <w:r w:rsidRPr="00233DDD">
        <w:rPr>
          <w:rFonts w:ascii="Calibri" w:hAnsi="Calibri"/>
          <w:sz w:val="16"/>
          <w:lang w:val="en-US"/>
        </w:rPr>
        <w:t>intercaval</w:t>
      </w:r>
      <w:proofErr w:type="spellEnd"/>
      <w:r w:rsidRPr="00233DDD">
        <w:rPr>
          <w:rFonts w:ascii="Calibri" w:hAnsi="Calibri"/>
          <w:sz w:val="16"/>
          <w:lang w:val="en-US"/>
        </w:rPr>
        <w:t xml:space="preserve"> lines. The middle panel shows the </w:t>
      </w:r>
      <w:proofErr w:type="spellStart"/>
      <w:r w:rsidRPr="00233DDD">
        <w:rPr>
          <w:rFonts w:ascii="Calibri" w:hAnsi="Calibri"/>
          <w:sz w:val="16"/>
          <w:lang w:val="en-US"/>
        </w:rPr>
        <w:t>macroreentrant</w:t>
      </w:r>
      <w:proofErr w:type="spellEnd"/>
      <w:r w:rsidRPr="00233DDD">
        <w:rPr>
          <w:rFonts w:ascii="Calibri" w:hAnsi="Calibri"/>
          <w:sz w:val="16"/>
          <w:lang w:val="en-US"/>
        </w:rPr>
        <w:t xml:space="preserve"> anti-clockwise circuit ascending anteriorly to the crista terminalis (parallel yellow lines), going around the right atrial appendage and descending between the crista terminalis and the </w:t>
      </w:r>
      <w:proofErr w:type="spellStart"/>
      <w:r w:rsidRPr="00233DDD">
        <w:rPr>
          <w:rFonts w:ascii="Calibri" w:hAnsi="Calibri"/>
          <w:sz w:val="16"/>
          <w:lang w:val="en-US"/>
        </w:rPr>
        <w:t>intercaval</w:t>
      </w:r>
      <w:proofErr w:type="spellEnd"/>
      <w:r w:rsidRPr="00233DDD">
        <w:rPr>
          <w:rFonts w:ascii="Calibri" w:hAnsi="Calibri"/>
          <w:sz w:val="16"/>
          <w:lang w:val="en-US"/>
        </w:rPr>
        <w:t xml:space="preserve"> line, penetrating the lateral aspect of the scar. The right panel depicts the electrograms from the slow conduction isthmus.</w:t>
      </w:r>
    </w:p>
    <w:p w:rsidR="00F92A50" w:rsidRPr="00233DDD" w:rsidRDefault="00F92A50" w:rsidP="00F92A50">
      <w:pPr>
        <w:tabs>
          <w:tab w:val="left" w:pos="6160"/>
        </w:tabs>
        <w:spacing w:line="480" w:lineRule="auto"/>
        <w:jc w:val="both"/>
        <w:rPr>
          <w:rFonts w:ascii="Calibri" w:hAnsi="Calibri"/>
          <w:b/>
          <w:sz w:val="16"/>
          <w:lang w:val="en-US"/>
        </w:rPr>
      </w:pPr>
    </w:p>
    <w:p w:rsidR="00F92A50" w:rsidRPr="00233DDD" w:rsidRDefault="00F92A50" w:rsidP="00F92A50">
      <w:pPr>
        <w:tabs>
          <w:tab w:val="left" w:pos="6160"/>
        </w:tabs>
        <w:spacing w:line="480" w:lineRule="auto"/>
        <w:jc w:val="both"/>
        <w:rPr>
          <w:rFonts w:ascii="Calibri" w:hAnsi="Calibri"/>
          <w:sz w:val="16"/>
          <w:lang w:val="en-US"/>
        </w:rPr>
      </w:pPr>
      <w:r w:rsidRPr="00233DDD">
        <w:rPr>
          <w:rFonts w:ascii="Calibri" w:hAnsi="Calibri"/>
          <w:b/>
          <w:sz w:val="16"/>
          <w:lang w:val="en-US"/>
        </w:rPr>
        <w:t>Supplemental Video 4.</w:t>
      </w:r>
      <w:r w:rsidRPr="00233DDD">
        <w:rPr>
          <w:rFonts w:ascii="Calibri" w:hAnsi="Calibri"/>
          <w:sz w:val="16"/>
          <w:lang w:val="en-US"/>
        </w:rPr>
        <w:t xml:space="preserve"> Ripple map of the second flutter displayed over a bipolar voltage map. The left panel </w:t>
      </w:r>
      <w:r w:rsidRPr="004122F5">
        <w:rPr>
          <w:rFonts w:ascii="Calibri" w:eastAsia="Times New Roman" w:hAnsi="Calibri" w:cs="Arial"/>
          <w:sz w:val="16"/>
          <w:szCs w:val="16"/>
          <w:lang w:val="en-US" w:eastAsia="pt-PT"/>
        </w:rPr>
        <w:t xml:space="preserve">shows </w:t>
      </w:r>
      <w:r w:rsidRPr="00233DDD">
        <w:rPr>
          <w:rFonts w:ascii="Calibri" w:hAnsi="Calibri"/>
          <w:sz w:val="16"/>
          <w:lang w:val="en-US"/>
        </w:rPr>
        <w:t xml:space="preserve">the </w:t>
      </w:r>
      <w:proofErr w:type="spellStart"/>
      <w:r w:rsidRPr="00233DDD">
        <w:rPr>
          <w:rFonts w:ascii="Calibri" w:hAnsi="Calibri"/>
          <w:sz w:val="16"/>
          <w:lang w:val="en-US"/>
        </w:rPr>
        <w:t>macroreentrant</w:t>
      </w:r>
      <w:proofErr w:type="spellEnd"/>
      <w:r w:rsidRPr="00233DDD">
        <w:rPr>
          <w:rFonts w:ascii="Calibri" w:hAnsi="Calibri"/>
          <w:sz w:val="16"/>
          <w:lang w:val="en-US"/>
        </w:rPr>
        <w:t xml:space="preserve"> </w:t>
      </w:r>
      <w:r w:rsidRPr="004122F5">
        <w:rPr>
          <w:rFonts w:ascii="Calibri" w:eastAsia="Times New Roman" w:hAnsi="Calibri" w:cs="Arial"/>
          <w:sz w:val="16"/>
          <w:szCs w:val="16"/>
          <w:lang w:val="en-US" w:eastAsia="pt-PT"/>
        </w:rPr>
        <w:t>counter-clockwise</w:t>
      </w:r>
      <w:r w:rsidRPr="00233DDD">
        <w:rPr>
          <w:rFonts w:ascii="Calibri" w:hAnsi="Calibri"/>
          <w:sz w:val="16"/>
          <w:lang w:val="en-US"/>
        </w:rPr>
        <w:t xml:space="preserve"> circuit ascending between the crista terminalis (parallel yellow lines) and the </w:t>
      </w:r>
      <w:proofErr w:type="spellStart"/>
      <w:r w:rsidRPr="00233DDD">
        <w:rPr>
          <w:rFonts w:ascii="Calibri" w:hAnsi="Calibri"/>
          <w:sz w:val="16"/>
          <w:lang w:val="en-US"/>
        </w:rPr>
        <w:t>intercaval</w:t>
      </w:r>
      <w:proofErr w:type="spellEnd"/>
      <w:r w:rsidRPr="00233DDD">
        <w:rPr>
          <w:rFonts w:ascii="Calibri" w:hAnsi="Calibri"/>
          <w:sz w:val="16"/>
          <w:lang w:val="en-US"/>
        </w:rPr>
        <w:t xml:space="preserve"> line, and splitting </w:t>
      </w:r>
      <w:r w:rsidRPr="004122F5">
        <w:rPr>
          <w:rFonts w:ascii="Calibri" w:eastAsia="Times New Roman" w:hAnsi="Calibri" w:cs="Arial"/>
          <w:sz w:val="16"/>
          <w:szCs w:val="16"/>
          <w:lang w:val="en-US" w:eastAsia="pt-PT"/>
        </w:rPr>
        <w:t>into</w:t>
      </w:r>
      <w:r w:rsidRPr="00233DDD">
        <w:rPr>
          <w:rFonts w:ascii="Calibri" w:hAnsi="Calibri"/>
          <w:sz w:val="16"/>
          <w:lang w:val="en-US"/>
        </w:rPr>
        <w:t xml:space="preserve"> two different </w:t>
      </w:r>
      <w:proofErr w:type="spellStart"/>
      <w:r w:rsidRPr="00233DDD">
        <w:rPr>
          <w:rFonts w:ascii="Calibri" w:hAnsi="Calibri"/>
          <w:sz w:val="16"/>
          <w:lang w:val="en-US"/>
        </w:rPr>
        <w:t>wavefronts</w:t>
      </w:r>
      <w:proofErr w:type="spellEnd"/>
      <w:r w:rsidRPr="00233DDD">
        <w:rPr>
          <w:rFonts w:ascii="Calibri" w:hAnsi="Calibri"/>
          <w:sz w:val="16"/>
          <w:lang w:val="en-US"/>
        </w:rPr>
        <w:t xml:space="preserve">: one running superiorly and the second posteriorly, across </w:t>
      </w:r>
      <w:r w:rsidRPr="004122F5">
        <w:rPr>
          <w:rFonts w:ascii="Calibri" w:eastAsia="Times New Roman" w:hAnsi="Calibri" w:cs="Arial"/>
          <w:sz w:val="16"/>
          <w:szCs w:val="16"/>
          <w:lang w:val="en-US" w:eastAsia="pt-PT"/>
        </w:rPr>
        <w:t>an</w:t>
      </w:r>
      <w:r w:rsidRPr="00233DDD">
        <w:rPr>
          <w:rFonts w:ascii="Calibri" w:hAnsi="Calibri"/>
          <w:sz w:val="16"/>
          <w:lang w:val="en-US"/>
        </w:rPr>
        <w:t xml:space="preserve"> </w:t>
      </w:r>
      <w:proofErr w:type="spellStart"/>
      <w:r w:rsidRPr="00233DDD">
        <w:rPr>
          <w:rFonts w:ascii="Calibri" w:hAnsi="Calibri"/>
          <w:sz w:val="16"/>
          <w:lang w:val="en-US"/>
        </w:rPr>
        <w:t>intercaval</w:t>
      </w:r>
      <w:proofErr w:type="spellEnd"/>
      <w:r w:rsidRPr="00233DDD">
        <w:rPr>
          <w:rFonts w:ascii="Calibri" w:hAnsi="Calibri"/>
          <w:sz w:val="16"/>
          <w:lang w:val="en-US"/>
        </w:rPr>
        <w:t xml:space="preserve"> line gap, converging to the region anterior to the crista terminalis and descending to the lateral aspect of the scar. The middle panel shows the activation of the right atrial septum and posterior wall in a left lateral view. The right panel depicts the electrograms from six Ripple marks distributed throughout the slow conduction isthmus.</w:t>
      </w:r>
    </w:p>
    <w:p w:rsidR="00C826A2" w:rsidRPr="00F92A50" w:rsidRDefault="00C826A2">
      <w:pPr>
        <w:rPr>
          <w:lang w:val="en-US"/>
        </w:rPr>
      </w:pPr>
    </w:p>
    <w:sectPr w:rsidR="00C826A2" w:rsidRPr="00F9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C826A2"/>
    <w:rsid w:val="00EE5D44"/>
    <w:rsid w:val="00F92A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ED100-9C5E-41FF-89B2-1C0F443F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A50"/>
    <w:pPr>
      <w:spacing w:after="0" w:line="240" w:lineRule="auto"/>
    </w:pPr>
    <w:rPr>
      <w:rFonts w:eastAsiaTheme="minorEastAsia"/>
      <w:sz w:val="24"/>
      <w:szCs w:val="24"/>
      <w:lang w:val="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1507</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Ana (ELS-BCL)</dc:creator>
  <cp:keywords/>
  <dc:description/>
  <cp:lastModifiedBy>Ramos, Ana (ELS-BCL)</cp:lastModifiedBy>
  <cp:revision>2</cp:revision>
  <dcterms:created xsi:type="dcterms:W3CDTF">2018-05-29T11:20:00Z</dcterms:created>
  <dcterms:modified xsi:type="dcterms:W3CDTF">2018-05-29T11:20:00Z</dcterms:modified>
</cp:coreProperties>
</file>