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F4" w:rsidRPr="00233DDD" w:rsidRDefault="004E2FF4" w:rsidP="004E2FF4">
      <w:pPr>
        <w:tabs>
          <w:tab w:val="left" w:pos="6160"/>
        </w:tabs>
        <w:spacing w:line="480" w:lineRule="auto"/>
        <w:jc w:val="both"/>
        <w:rPr>
          <w:rFonts w:ascii="Calibri" w:hAnsi="Calibri"/>
          <w:sz w:val="16"/>
          <w:lang w:val="en-US"/>
        </w:rPr>
      </w:pPr>
      <w:r w:rsidRPr="00233DDD">
        <w:rPr>
          <w:rFonts w:ascii="Calibri" w:hAnsi="Calibri"/>
          <w:b/>
          <w:sz w:val="16"/>
          <w:lang w:val="en-US"/>
        </w:rPr>
        <w:t>Supplemental Figure 3.</w:t>
      </w:r>
      <w:r w:rsidRPr="00233DDD">
        <w:rPr>
          <w:rFonts w:ascii="Calibri" w:hAnsi="Calibri"/>
          <w:sz w:val="16"/>
          <w:lang w:val="en-US"/>
        </w:rPr>
        <w:t xml:space="preserve"> Twelve-lead </w:t>
      </w:r>
      <w:r w:rsidRPr="004122F5">
        <w:rPr>
          <w:rFonts w:ascii="Calibri" w:eastAsia="Times New Roman" w:hAnsi="Calibri" w:cs="Arial"/>
          <w:sz w:val="16"/>
          <w:szCs w:val="16"/>
          <w:lang w:val="en-US" w:eastAsia="pt-PT"/>
        </w:rPr>
        <w:t>electrocardiogram</w:t>
      </w:r>
      <w:r w:rsidRPr="00233DDD">
        <w:rPr>
          <w:rFonts w:ascii="Calibri" w:hAnsi="Calibri"/>
          <w:sz w:val="16"/>
          <w:lang w:val="en-US"/>
        </w:rPr>
        <w:t xml:space="preserve">: Sinus rhythm </w:t>
      </w:r>
      <w:r w:rsidRPr="004122F5">
        <w:rPr>
          <w:rFonts w:ascii="Calibri" w:eastAsia="Times New Roman" w:hAnsi="Calibri" w:cs="Arial"/>
          <w:sz w:val="16"/>
          <w:szCs w:val="16"/>
          <w:lang w:val="en-US" w:eastAsia="pt-PT"/>
        </w:rPr>
        <w:t>following</w:t>
      </w:r>
      <w:r w:rsidRPr="00233DDD">
        <w:rPr>
          <w:rFonts w:ascii="Calibri" w:hAnsi="Calibri"/>
          <w:sz w:val="16"/>
          <w:lang w:val="en-US"/>
        </w:rPr>
        <w:t xml:space="preserve"> the ablation procedure.</w:t>
      </w:r>
    </w:p>
    <w:p w:rsidR="00C826A2" w:rsidRPr="004E2FF4" w:rsidRDefault="004E2FF4">
      <w:pPr>
        <w:rPr>
          <w:lang w:val="en-US"/>
        </w:rPr>
      </w:pPr>
      <w:r>
        <w:rPr>
          <w:noProof/>
        </w:rPr>
        <w:drawing>
          <wp:inline distT="0" distB="0" distL="0" distR="0">
            <wp:extent cx="5731510" cy="4301021"/>
            <wp:effectExtent l="0" t="0" r="2540" b="4445"/>
            <wp:docPr id="1" name="Imagen 1" descr="C:\Users\RamosA12\AppData\Local\Microsoft\Windows\INetCache\Content.Word\Supplemental Figur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osA12\AppData\Local\Microsoft\Windows\INetCache\Content.Word\Supplemental Figure 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26A2" w:rsidRPr="004E2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C7"/>
    <w:rsid w:val="000C7AC7"/>
    <w:rsid w:val="004E2FF4"/>
    <w:rsid w:val="00C8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B1B38-7578-4047-B080-83247634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FF4"/>
    <w:pPr>
      <w:spacing w:after="0" w:line="240" w:lineRule="auto"/>
    </w:pPr>
    <w:rPr>
      <w:rFonts w:eastAsiaTheme="minorEastAsia"/>
      <w:sz w:val="24"/>
      <w:szCs w:val="24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Ana (ELS-BCL)</dc:creator>
  <cp:keywords/>
  <dc:description/>
  <cp:lastModifiedBy>Ramos, Ana (ELS-BCL)</cp:lastModifiedBy>
  <cp:revision>2</cp:revision>
  <dcterms:created xsi:type="dcterms:W3CDTF">2018-05-29T11:19:00Z</dcterms:created>
  <dcterms:modified xsi:type="dcterms:W3CDTF">2018-05-29T11:19:00Z</dcterms:modified>
</cp:coreProperties>
</file>