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C2" w:rsidRDefault="00D453C2" w:rsidP="00D453C2">
      <w:pPr>
        <w:pStyle w:val="Heading1"/>
      </w:pPr>
      <w:r>
        <w:t>Supplementary material</w:t>
      </w:r>
    </w:p>
    <w:tbl>
      <w:tblPr>
        <w:tblW w:w="9355" w:type="dxa"/>
        <w:tblInd w:w="57" w:type="dxa"/>
        <w:tblBorders>
          <w:top w:val="single" w:sz="2" w:space="0" w:color="00000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5"/>
      </w:tblGrid>
      <w:tr w:rsidR="00D453C2" w:rsidTr="00144E48">
        <w:tc>
          <w:tcPr>
            <w:tcW w:w="9355" w:type="dxa"/>
            <w:tcBorders>
              <w:top w:val="single" w:sz="2" w:space="0" w:color="000001"/>
            </w:tcBorders>
            <w:shd w:val="clear" w:color="auto" w:fill="auto"/>
          </w:tcPr>
          <w:p w:rsidR="00D453C2" w:rsidRDefault="00D453C2" w:rsidP="00144E48">
            <w:pPr>
              <w:pStyle w:val="Table"/>
              <w:spacing w:line="240" w:lineRule="auto"/>
            </w:pPr>
            <w:r>
              <w:rPr>
                <w:b/>
                <w:bCs/>
              </w:rPr>
              <w:t>Supplementary Table 1</w:t>
            </w:r>
            <w:r>
              <w:t xml:space="preserve"> EPICHEART study endpoints.</w:t>
            </w:r>
          </w:p>
        </w:tc>
      </w:tr>
      <w:tr w:rsidR="00D453C2" w:rsidTr="00144E48">
        <w:tc>
          <w:tcPr>
            <w:tcW w:w="9355" w:type="dxa"/>
            <w:shd w:val="clear" w:color="auto" w:fill="auto"/>
          </w:tcPr>
          <w:p w:rsidR="00D453C2" w:rsidRDefault="00D453C2" w:rsidP="00144E48">
            <w:pPr>
              <w:pStyle w:val="Table"/>
              <w:spacing w:line="240" w:lineRule="auto"/>
            </w:pPr>
            <w:r>
              <w:t xml:space="preserve">Coronary artery disease </w:t>
            </w:r>
          </w:p>
        </w:tc>
      </w:tr>
      <w:tr w:rsidR="00D453C2" w:rsidTr="00144E48">
        <w:tc>
          <w:tcPr>
            <w:tcW w:w="9355" w:type="dxa"/>
            <w:shd w:val="clear" w:color="auto" w:fill="auto"/>
          </w:tcPr>
          <w:p w:rsidR="00D453C2" w:rsidRDefault="00D453C2" w:rsidP="00144E48">
            <w:pPr>
              <w:pStyle w:val="Table"/>
              <w:spacing w:line="240" w:lineRule="auto"/>
              <w:ind w:left="170"/>
            </w:pPr>
            <w:r>
              <w:t>Cardiac computed tomography</w:t>
            </w:r>
          </w:p>
        </w:tc>
      </w:tr>
      <w:tr w:rsidR="00D453C2" w:rsidTr="00144E48">
        <w:tc>
          <w:tcPr>
            <w:tcW w:w="9355" w:type="dxa"/>
            <w:shd w:val="clear" w:color="auto" w:fill="auto"/>
          </w:tcPr>
          <w:p w:rsidR="00D453C2" w:rsidRDefault="00D453C2" w:rsidP="00144E48">
            <w:pPr>
              <w:pStyle w:val="Table"/>
              <w:spacing w:line="240" w:lineRule="auto"/>
              <w:ind w:left="283"/>
            </w:pPr>
            <w:r>
              <w:t>Coronary artery calcification (coronary calcium score)</w:t>
            </w:r>
          </w:p>
        </w:tc>
      </w:tr>
      <w:tr w:rsidR="00D453C2" w:rsidTr="00144E48">
        <w:tc>
          <w:tcPr>
            <w:tcW w:w="9355" w:type="dxa"/>
            <w:shd w:val="clear" w:color="auto" w:fill="auto"/>
          </w:tcPr>
          <w:p w:rsidR="00D453C2" w:rsidRDefault="00D453C2" w:rsidP="00144E48">
            <w:pPr>
              <w:pStyle w:val="Table"/>
              <w:spacing w:line="240" w:lineRule="auto"/>
              <w:ind w:left="170"/>
            </w:pPr>
            <w:r>
              <w:t xml:space="preserve">Invasive coronary angiography </w:t>
            </w:r>
          </w:p>
        </w:tc>
      </w:tr>
      <w:tr w:rsidR="00D453C2" w:rsidTr="00144E48">
        <w:tc>
          <w:tcPr>
            <w:tcW w:w="9355" w:type="dxa"/>
            <w:shd w:val="clear" w:color="auto" w:fill="auto"/>
          </w:tcPr>
          <w:p w:rsidR="00D453C2" w:rsidRDefault="00D453C2" w:rsidP="00144E48">
            <w:pPr>
              <w:pStyle w:val="Table"/>
              <w:spacing w:line="240" w:lineRule="auto"/>
              <w:ind w:left="283"/>
            </w:pPr>
            <w:r>
              <w:t>Coronary artery stenosis (extent of CAD: obstructive stenosis, significant stenosis; distribution of CAD: number of diseased vessels, and complexity of CAD by SYNTAX score)</w:t>
            </w:r>
          </w:p>
        </w:tc>
      </w:tr>
      <w:tr w:rsidR="00D453C2" w:rsidTr="00144E48">
        <w:tc>
          <w:tcPr>
            <w:tcW w:w="9355" w:type="dxa"/>
            <w:shd w:val="clear" w:color="auto" w:fill="auto"/>
          </w:tcPr>
          <w:p w:rsidR="00D453C2" w:rsidRDefault="00D453C2" w:rsidP="00144E48">
            <w:pPr>
              <w:pStyle w:val="Table"/>
              <w:spacing w:line="240" w:lineRule="auto"/>
            </w:pPr>
            <w:r>
              <w:t>Postoperative ne</w:t>
            </w:r>
            <w:r>
              <w:rPr>
                <w:color w:val="008000"/>
              </w:rPr>
              <w:t>w-o</w:t>
            </w:r>
            <w:r>
              <w:t>nset atrial fibrillation</w:t>
            </w:r>
          </w:p>
        </w:tc>
      </w:tr>
      <w:tr w:rsidR="00D453C2" w:rsidTr="00144E48">
        <w:tc>
          <w:tcPr>
            <w:tcW w:w="9355" w:type="dxa"/>
            <w:shd w:val="clear" w:color="auto" w:fill="auto"/>
          </w:tcPr>
          <w:p w:rsidR="00D453C2" w:rsidRDefault="00D453C2" w:rsidP="00144E48">
            <w:pPr>
              <w:pStyle w:val="Table"/>
              <w:spacing w:line="240" w:lineRule="auto"/>
            </w:pPr>
            <w:r>
              <w:t xml:space="preserve">Incidence of in-hospital atrial fibrillation </w:t>
            </w:r>
          </w:p>
        </w:tc>
      </w:tr>
      <w:tr w:rsidR="00D453C2" w:rsidTr="00144E48">
        <w:tc>
          <w:tcPr>
            <w:tcW w:w="9355" w:type="dxa"/>
            <w:shd w:val="clear" w:color="auto" w:fill="auto"/>
          </w:tcPr>
          <w:p w:rsidR="00D453C2" w:rsidRDefault="00D453C2" w:rsidP="00144E48">
            <w:pPr>
              <w:pStyle w:val="Table"/>
              <w:spacing w:line="240" w:lineRule="auto"/>
            </w:pPr>
            <w:r>
              <w:t>Cardiac remodeling</w:t>
            </w:r>
          </w:p>
        </w:tc>
      </w:tr>
      <w:tr w:rsidR="00D453C2" w:rsidTr="00144E48">
        <w:tc>
          <w:tcPr>
            <w:tcW w:w="9355" w:type="dxa"/>
            <w:shd w:val="clear" w:color="auto" w:fill="auto"/>
          </w:tcPr>
          <w:p w:rsidR="00D453C2" w:rsidRDefault="00D453C2" w:rsidP="00144E48">
            <w:pPr>
              <w:pStyle w:val="Table"/>
              <w:spacing w:line="240" w:lineRule="auto"/>
              <w:ind w:left="170"/>
            </w:pPr>
            <w:r>
              <w:t xml:space="preserve">Echocardiography </w:t>
            </w:r>
          </w:p>
          <w:p w:rsidR="00D453C2" w:rsidRDefault="00D453C2" w:rsidP="00144E48">
            <w:pPr>
              <w:pStyle w:val="Table"/>
              <w:spacing w:line="240" w:lineRule="auto"/>
              <w:ind w:left="283"/>
            </w:pPr>
            <w:r>
              <w:t>LA remodeling: LA volume index, LA strain</w:t>
            </w:r>
          </w:p>
          <w:p w:rsidR="00D453C2" w:rsidRDefault="00D453C2" w:rsidP="00144E48">
            <w:pPr>
              <w:pStyle w:val="Table"/>
              <w:spacing w:line="240" w:lineRule="auto"/>
              <w:ind w:left="283"/>
            </w:pPr>
            <w:r>
              <w:t xml:space="preserve">LV remodeling: LV diastolic dysfunction, LV mass index, strain </w:t>
            </w:r>
          </w:p>
          <w:p w:rsidR="00D453C2" w:rsidRDefault="00D453C2" w:rsidP="00144E48">
            <w:pPr>
              <w:pStyle w:val="Table"/>
              <w:spacing w:line="240" w:lineRule="auto"/>
              <w:ind w:left="170"/>
            </w:pPr>
            <w:r>
              <w:t>Cardiac MRI</w:t>
            </w:r>
          </w:p>
        </w:tc>
      </w:tr>
      <w:tr w:rsidR="00D453C2" w:rsidTr="00144E48">
        <w:tc>
          <w:tcPr>
            <w:tcW w:w="9355" w:type="dxa"/>
            <w:shd w:val="clear" w:color="auto" w:fill="auto"/>
          </w:tcPr>
          <w:p w:rsidR="00D453C2" w:rsidRDefault="00D453C2" w:rsidP="00144E48">
            <w:pPr>
              <w:pStyle w:val="Table"/>
              <w:spacing w:line="240" w:lineRule="auto"/>
              <w:ind w:left="283"/>
            </w:pPr>
            <w:r>
              <w:t>LA remodeling: LA volume index, LA strain</w:t>
            </w:r>
          </w:p>
          <w:p w:rsidR="00D453C2" w:rsidRDefault="00D453C2" w:rsidP="00144E48">
            <w:pPr>
              <w:pStyle w:val="Table"/>
              <w:spacing w:line="240" w:lineRule="auto"/>
              <w:ind w:left="283"/>
            </w:pPr>
            <w:r>
              <w:t xml:space="preserve">LV remodeling: late gadolinium, LV </w:t>
            </w:r>
            <w:bookmarkStart w:id="0" w:name="__DdeLink__2303_771370250"/>
            <w:bookmarkEnd w:id="0"/>
            <w:r>
              <w:t>mass index</w:t>
            </w:r>
          </w:p>
          <w:p w:rsidR="00D453C2" w:rsidRDefault="00D453C2" w:rsidP="00144E48">
            <w:pPr>
              <w:pStyle w:val="Table"/>
              <w:spacing w:line="240" w:lineRule="auto"/>
              <w:ind w:left="283"/>
            </w:pPr>
            <w:r>
              <w:rPr>
                <w:color w:val="FF0000"/>
              </w:rPr>
              <w:t>RV remodeling:</w:t>
            </w:r>
          </w:p>
          <w:p w:rsidR="00D453C2" w:rsidRDefault="00D453C2" w:rsidP="00144E48">
            <w:pPr>
              <w:pStyle w:val="Table"/>
              <w:spacing w:line="240" w:lineRule="auto"/>
              <w:rPr>
                <w:color w:val="FF0000"/>
              </w:rPr>
            </w:pPr>
          </w:p>
        </w:tc>
      </w:tr>
      <w:tr w:rsidR="00D453C2" w:rsidTr="00144E48">
        <w:tc>
          <w:tcPr>
            <w:tcW w:w="9355" w:type="dxa"/>
            <w:shd w:val="clear" w:color="auto" w:fill="auto"/>
          </w:tcPr>
          <w:p w:rsidR="00D453C2" w:rsidRDefault="00D453C2" w:rsidP="00144E48">
            <w:pPr>
              <w:pStyle w:val="Table"/>
              <w:spacing w:line="240" w:lineRule="auto"/>
            </w:pPr>
            <w:r>
              <w:t>Frailty</w:t>
            </w:r>
          </w:p>
        </w:tc>
      </w:tr>
      <w:tr w:rsidR="00D453C2" w:rsidTr="00144E48">
        <w:tc>
          <w:tcPr>
            <w:tcW w:w="9355" w:type="dxa"/>
            <w:shd w:val="clear" w:color="auto" w:fill="auto"/>
          </w:tcPr>
          <w:p w:rsidR="00D453C2" w:rsidRDefault="00D453C2" w:rsidP="00144E48">
            <w:pPr>
              <w:pStyle w:val="Table"/>
              <w:spacing w:line="240" w:lineRule="auto"/>
              <w:ind w:left="170"/>
            </w:pPr>
            <w:r>
              <w:t xml:space="preserve">Frail, pre-frail, robust </w:t>
            </w:r>
          </w:p>
        </w:tc>
      </w:tr>
      <w:tr w:rsidR="00D453C2" w:rsidTr="00144E48">
        <w:tc>
          <w:tcPr>
            <w:tcW w:w="935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:rsidR="00D453C2" w:rsidRDefault="00D453C2" w:rsidP="00144E48">
            <w:pPr>
              <w:pStyle w:val="Table"/>
              <w:spacing w:line="240" w:lineRule="auto"/>
            </w:pPr>
            <w:r>
              <w:t>CAD: coronary artery disease; LA: left atrial; LV: left ventricular; RV: right ventricular.</w:t>
            </w:r>
          </w:p>
        </w:tc>
      </w:tr>
    </w:tbl>
    <w:p w:rsidR="00D453C2" w:rsidRDefault="00D453C2" w:rsidP="00D453C2">
      <w:pPr>
        <w:pStyle w:val="LO-Normal"/>
      </w:pPr>
    </w:p>
    <w:p w:rsidR="00112BEB" w:rsidRDefault="00112BEB">
      <w:bookmarkStart w:id="1" w:name="_GoBack"/>
      <w:bookmarkEnd w:id="1"/>
    </w:p>
    <w:sectPr w:rsidR="00112BEB">
      <w:pgSz w:w="11906" w:h="16838"/>
      <w:pgMar w:top="850" w:right="1134" w:bottom="567" w:left="1417" w:header="0" w:footer="0" w:gutter="0"/>
      <w:cols w:space="720"/>
      <w:formProt w:val="0"/>
      <w:docGrid w:linePitch="28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59"/>
    <w:rsid w:val="00112BEB"/>
    <w:rsid w:val="008A1359"/>
    <w:rsid w:val="00D4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4EBEF-9022-4890-B70F-A59873FF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53C2"/>
    <w:pPr>
      <w:widowControl w:val="0"/>
      <w:suppressAutoHyphens/>
      <w:overflowPunct w:val="0"/>
      <w:spacing w:after="0" w:line="360" w:lineRule="auto"/>
      <w:ind w:firstLine="283"/>
      <w:jc w:val="both"/>
    </w:pPr>
    <w:rPr>
      <w:rFonts w:ascii="Times New Roman" w:eastAsia="SimSun" w:hAnsi="Times New Roman" w:cs="Mangal"/>
      <w:color w:val="00000A"/>
      <w:lang w:val="en-US" w:eastAsia="zh-CN" w:bidi="hi-IN"/>
    </w:rPr>
  </w:style>
  <w:style w:type="paragraph" w:styleId="Heading1">
    <w:name w:val="heading 1"/>
    <w:basedOn w:val="Normal"/>
    <w:link w:val="Heading1Char"/>
    <w:rsid w:val="00D453C2"/>
    <w:pPr>
      <w:keepNext/>
      <w:spacing w:before="227" w:after="113"/>
      <w:ind w:firstLine="0"/>
      <w:outlineLvl w:val="0"/>
    </w:pPr>
    <w:rPr>
      <w:rFonts w:eastAsia="Microsoft YaHe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53C2"/>
    <w:rPr>
      <w:rFonts w:ascii="Times New Roman" w:eastAsia="Microsoft YaHei" w:hAnsi="Times New Roman" w:cs="Mangal"/>
      <w:b/>
      <w:bCs/>
      <w:color w:val="00000A"/>
      <w:sz w:val="24"/>
      <w:szCs w:val="24"/>
      <w:lang w:val="en-US" w:eastAsia="zh-CN" w:bidi="hi-IN"/>
    </w:rPr>
  </w:style>
  <w:style w:type="paragraph" w:customStyle="1" w:styleId="Table">
    <w:name w:val="Table"/>
    <w:basedOn w:val="Caption"/>
    <w:rsid w:val="00D453C2"/>
    <w:pPr>
      <w:suppressLineNumbers/>
      <w:spacing w:before="57" w:after="57" w:line="360" w:lineRule="auto"/>
      <w:ind w:left="28" w:right="28" w:firstLine="0"/>
      <w:jc w:val="left"/>
    </w:pPr>
    <w:rPr>
      <w:i w:val="0"/>
      <w:iCs w:val="0"/>
      <w:color w:val="00000A"/>
      <w:sz w:val="20"/>
      <w:szCs w:val="20"/>
    </w:rPr>
  </w:style>
  <w:style w:type="paragraph" w:customStyle="1" w:styleId="LO-Normal">
    <w:name w:val="LO-Normal"/>
    <w:rsid w:val="00D453C2"/>
    <w:pPr>
      <w:widowControl w:val="0"/>
      <w:suppressAutoHyphens/>
      <w:overflowPunct w:val="0"/>
      <w:spacing w:after="0" w:line="480" w:lineRule="auto"/>
      <w:ind w:firstLine="283"/>
      <w:jc w:val="both"/>
    </w:pPr>
    <w:rPr>
      <w:rFonts w:ascii="Times New Roman" w:eastAsia="SimSun" w:hAnsi="Times New Roman" w:cs="Mangal"/>
      <w:color w:val="00000A"/>
      <w:szCs w:val="24"/>
      <w:lang w:val="en-US" w:eastAsia="zh-CN" w:bidi="hi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53C2"/>
    <w:pPr>
      <w:spacing w:after="200" w:line="240" w:lineRule="auto"/>
    </w:pPr>
    <w:rPr>
      <w:i/>
      <w:iCs/>
      <w:color w:val="44546A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Lama</dc:creator>
  <cp:keywords/>
  <dc:description/>
  <cp:lastModifiedBy>Francis Lama</cp:lastModifiedBy>
  <cp:revision>2</cp:revision>
  <dcterms:created xsi:type="dcterms:W3CDTF">2020-10-15T00:53:00Z</dcterms:created>
  <dcterms:modified xsi:type="dcterms:W3CDTF">2020-10-15T00:53:00Z</dcterms:modified>
</cp:coreProperties>
</file>