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CC" w:rsidRDefault="00C619CC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ANEXO </w:t>
      </w:r>
      <w:r w:rsidR="009824EA">
        <w:rPr>
          <w:b/>
          <w:sz w:val="28"/>
        </w:rPr>
        <w:t>V</w:t>
      </w:r>
      <w:r>
        <w:rPr>
          <w:b/>
          <w:sz w:val="28"/>
        </w:rPr>
        <w:t>I</w:t>
      </w:r>
      <w:r w:rsidR="009824EA">
        <w:rPr>
          <w:b/>
          <w:sz w:val="28"/>
        </w:rPr>
        <w:t>I</w:t>
      </w:r>
    </w:p>
    <w:p w:rsidR="007C6988" w:rsidRDefault="001854C0">
      <w:pPr>
        <w:rPr>
          <w:sz w:val="28"/>
        </w:rPr>
      </w:pPr>
      <w:r w:rsidRPr="001854C0">
        <w:rPr>
          <w:b/>
          <w:sz w:val="28"/>
        </w:rPr>
        <w:t>RELACIÓN DE FALLOS CONSIDERADOS CRÍTICOS</w:t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040"/>
        <w:gridCol w:w="1200"/>
        <w:gridCol w:w="1200"/>
      </w:tblGrid>
      <w:tr w:rsidR="001854C0" w:rsidRPr="001854C0" w:rsidTr="001854C0">
        <w:trPr>
          <w:trHeight w:val="330"/>
        </w:trPr>
        <w:tc>
          <w:tcPr>
            <w:tcW w:w="1560" w:type="dxa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shd w:val="clear" w:color="000000" w:fill="4F81BD" w:themeFill="accent1"/>
            <w:noWrap/>
            <w:vAlign w:val="center"/>
            <w:hideMark/>
          </w:tcPr>
          <w:p w:rsidR="001854C0" w:rsidRPr="001854C0" w:rsidRDefault="001854C0" w:rsidP="001854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Nº DE PROCESO</w:t>
            </w:r>
          </w:p>
        </w:tc>
        <w:tc>
          <w:tcPr>
            <w:tcW w:w="5040" w:type="dxa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shd w:val="clear" w:color="000000" w:fill="4F81BD" w:themeFill="accent1"/>
            <w:noWrap/>
            <w:vAlign w:val="center"/>
            <w:hideMark/>
          </w:tcPr>
          <w:p w:rsidR="001854C0" w:rsidRPr="001854C0" w:rsidRDefault="001854C0" w:rsidP="001854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shd w:val="clear" w:color="000000" w:fill="4F81BD" w:themeFill="accent1"/>
            <w:noWrap/>
            <w:vAlign w:val="center"/>
            <w:hideMark/>
          </w:tcPr>
          <w:p w:rsidR="001854C0" w:rsidRPr="001854C0" w:rsidRDefault="001854C0" w:rsidP="001854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IPR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thinThickSmallGap" w:sz="24" w:space="0" w:color="auto"/>
              <w:right w:val="nil"/>
            </w:tcBorders>
            <w:shd w:val="clear" w:color="000000" w:fill="4F81BD" w:themeFill="accent1"/>
            <w:noWrap/>
            <w:vAlign w:val="center"/>
            <w:hideMark/>
          </w:tcPr>
          <w:p w:rsidR="001854C0" w:rsidRPr="001854C0" w:rsidRDefault="001854C0" w:rsidP="001854C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CRÍTICO</w:t>
            </w:r>
          </w:p>
        </w:tc>
      </w:tr>
      <w:tr w:rsidR="001854C0" w:rsidRPr="001854C0" w:rsidTr="000B21AC">
        <w:trPr>
          <w:trHeight w:val="432"/>
        </w:trPr>
        <w:tc>
          <w:tcPr>
            <w:tcW w:w="15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0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Pérdida de la petición</w:t>
            </w:r>
          </w:p>
        </w:tc>
        <w:tc>
          <w:tcPr>
            <w:tcW w:w="1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192</w:t>
            </w:r>
          </w:p>
        </w:tc>
        <w:tc>
          <w:tcPr>
            <w:tcW w:w="1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revisar la historia del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realizar test de embarazo a mujeres fértiles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Seleccionar mal al paciente de la lista de trabajo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 xml:space="preserve">Paciente </w:t>
            </w:r>
            <w:proofErr w:type="spellStart"/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hiperglucémico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Sueroterapia inadecuada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revisar las imágenes adquiridas al finalizar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Tubo de rayos X mal calibrado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Extravasación del trazador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Ausencia de normalización de las imágenes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revisar las imágenes en las tres dimensiones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1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revisar todas las imágenes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Dosis inadecuada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Error en la identificación del paciente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14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Informar sobre las imágenes de otro paciente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4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Administración inadecuada de insulina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5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mantener la vía cuando se administra insulina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2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Paciente con QT o RT reciente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4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Falta ayuno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30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No medida de la glucemia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2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Pérdida de dosis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8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Administración errónea del RF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  <w:tr w:rsidR="001854C0" w:rsidRPr="001854C0" w:rsidTr="000B21AC">
        <w:trPr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Dispensación errónea del RF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1854C0" w:rsidRPr="001854C0" w:rsidRDefault="001854C0" w:rsidP="000B21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</w:pPr>
            <w:r w:rsidRPr="001854C0">
              <w:rPr>
                <w:rFonts w:eastAsia="Times New Roman" w:cs="Times New Roman"/>
                <w:color w:val="000000"/>
                <w:sz w:val="24"/>
                <w:szCs w:val="24"/>
                <w:lang w:eastAsia="es-ES"/>
              </w:rPr>
              <w:t>X</w:t>
            </w:r>
          </w:p>
        </w:tc>
      </w:tr>
    </w:tbl>
    <w:p w:rsidR="001854C0" w:rsidRPr="001854C0" w:rsidRDefault="001854C0">
      <w:pPr>
        <w:rPr>
          <w:sz w:val="28"/>
        </w:rPr>
      </w:pPr>
    </w:p>
    <w:sectPr w:rsidR="001854C0" w:rsidRPr="00185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C0"/>
    <w:rsid w:val="000B21AC"/>
    <w:rsid w:val="001854C0"/>
    <w:rsid w:val="002A008A"/>
    <w:rsid w:val="00720F83"/>
    <w:rsid w:val="007C6988"/>
    <w:rsid w:val="009824EA"/>
    <w:rsid w:val="00C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9EA09-F42E-4A75-A24A-3CCB6502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dcterms:created xsi:type="dcterms:W3CDTF">2018-10-09T07:34:00Z</dcterms:created>
  <dcterms:modified xsi:type="dcterms:W3CDTF">2018-10-09T07:34:00Z</dcterms:modified>
</cp:coreProperties>
</file>