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1F497D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1F497D"/>
          <w:spacing w:val="0"/>
          <w:position w:val="0"/>
          <w:sz w:val="18"/>
          <w:shd w:fill="auto" w:val="clear"/>
        </w:rPr>
        <w:t xml:space="preserve"> ANEXO RESULTADOS</w:t>
      </w:r>
    </w:p>
    <w:tbl>
      <w:tblPr/>
      <w:tblGrid>
        <w:gridCol w:w="4786"/>
        <w:gridCol w:w="567"/>
        <w:gridCol w:w="709"/>
        <w:gridCol w:w="1588"/>
        <w:gridCol w:w="2551"/>
      </w:tblGrid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Medidas centralización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Otros</w:t>
            </w: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16"/>
                <w:shd w:fill="auto" w:val="clear"/>
              </w:rPr>
              <w:t xml:space="preserve">Señale el tipo de cirugía radioguiada que se realiza en su hospital para la localización de lesiones no palpables de mama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4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Arpón, ya que no se utiliza técnica radioguiada para la localización de tumores no palpables (con/sin BSGC).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38,2%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SNOLL/ROLL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12,7%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Semilla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I (con/sin BSGC) y/o semillas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I para marcar ganglios axilares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A o B según indicación.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32,7%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A o C según indicación.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B o C según indicación.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A, B o C según indicación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 Uso de la técnica SNOLL/ROLL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1.1. Utiliza la técnica SNOLL/ROLL desde hace: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&lt;1 año.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1-3 años.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3-5 años.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3,0%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"/>
              </w:numPr>
              <w:tabs>
                <w:tab w:val="left" w:pos="93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5-10 años.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27,3%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&gt;10 años.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3,0%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1.2. El número aproximado de casos al año que realiza en su centro es: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1.2.1. SNOLL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641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&lt;10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27,3%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641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10-50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27,3%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1"/>
              </w:numPr>
              <w:spacing w:before="0" w:after="0" w:line="240"/>
              <w:ind w:right="0" w:left="641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50-100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100-200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&gt;200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18,18%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6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1.2.2. ROLL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5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&lt;10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54,5%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9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10-50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27,3%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3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50-100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7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100-200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1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&gt;200 casos/año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5"/>
              </w:numPr>
              <w:spacing w:before="0" w:after="0" w:line="240"/>
              <w:ind w:right="0" w:left="644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1.3. El porcentaje aproximado de cirugía radioguiada con la técnica SNOLL/ROLL, respecto al total de su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actividad en cirugía radioguiada de mama es: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4"/>
              </w:numPr>
              <w:tabs>
                <w:tab w:val="left" w:pos="720" w:leader="none"/>
              </w:tabs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 10%.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39,4%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9"/>
              </w:numPr>
              <w:tabs>
                <w:tab w:val="left" w:pos="720" w:leader="none"/>
              </w:tabs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Entre 10% y 30%.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3"/>
              </w:numPr>
              <w:tabs>
                <w:tab w:val="left" w:pos="720" w:leader="none"/>
              </w:tabs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Entre 30% y 60%.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7"/>
              </w:numPr>
              <w:tabs>
                <w:tab w:val="left" w:pos="720" w:leader="none"/>
              </w:tabs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Entre 60% y 80%.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Más del 80%.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5"/>
              </w:numPr>
              <w:tabs>
                <w:tab w:val="left" w:pos="720" w:leader="none"/>
              </w:tabs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7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2. Para la implantación de la técnica ROLL/SNOLL en su centro: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7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Ha realizado algún tipo de validación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Ha asistido a algún curso/taller específico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5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Ambas cosas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9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Ninguna de las anteriores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27,3%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3. Indicación de la técnica ROLL/SNOLL, lesiones no palpables...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5"/>
              </w:numPr>
              <w:tabs>
                <w:tab w:val="left" w:pos="0" w:leader="none"/>
              </w:tabs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Benignas/AP equívocas o border line.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9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Malignas con/sin indicación de BSGC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3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En el contexto de QTN con/sin indicación de BSGC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5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8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 y B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3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 y C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7"/>
              </w:numPr>
              <w:spacing w:before="0" w:after="0" w:line="240"/>
              <w:ind w:right="0" w:left="714" w:hanging="35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Todas las anteriores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45,5%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1"/>
              </w:numPr>
              <w:spacing w:before="0" w:after="0" w:line="240"/>
              <w:ind w:right="0" w:left="714" w:hanging="35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Otras (indicar).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4. Tipo de lesión radiológica (multiopción):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Nódulo ecovisible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93,9%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Microcalcificaciones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54,4%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DAF (densidad focal asimétrica)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36,3%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Lesiones menores de…(indicar dimensión en comentarios)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&lt;1mm</w:t>
            </w: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Otras (indicar).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Clip meta, adenopatias, respuesta postQTN</w:t>
            </w: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5. Radiotrazador y protocolo utilizados…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5.1 Número de Dosis: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5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Siempre una sola dosis (ROLL/SNOLL)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69,7%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Dosis separadas para GC si SNOLL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Otros (indicar)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3,0%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5.2. En caso de SNOLL con dosis separadas, ¿Dónde inyecta la dosis para GC?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Intratumoral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Peritumoral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23,1%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Periareolar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53,8%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Subdérmica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23,1%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NS/NC, o usamos una sola dosis.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5.3. Moléculas utilizadas (recuerde señalar solo una opción, la que más frecuentemente utilice en su hospital):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SNOLL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Nanocoloides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MAA+Nanocoloides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Semilla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 +Nanocoloides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Tilmanocept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MAA+Tilmanocept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Semilla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I+Tilmanocept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5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Otros (especificar en comentarios)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ROLL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75,0%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Nanocoloides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Semilla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Otros (especificar en comentarios)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5.4. Dosis habitual (indicar mCi)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4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SNOLL: …MBq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Moda=111 (37-185) Media=112,11 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4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ROLL: …MBq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Moda=74 (3,7-185) Media=78,44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5.5. Volumen habitual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4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Distinto volumen para SNOLL y ROLL (indicar en ml):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7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-ROLL: …ml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Moda 0,2 (0,1-5)   Media 1   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7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-SNOLL: …ml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Moda 0,2 (0,1-4)   Media 0,9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Otro (indicar en comentario)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5.6. En protocolo que más frecuentemente se utiliza en su centro es...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5.6.1 SNOLL: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1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 días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2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 días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2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Ambos indistintamente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5.6. 2 ROLL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 días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33.3%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 días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57,6%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Ambos indistintamente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5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6. Método de inyección del trazador…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Únicamente ecografía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48,5%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Únicamente estereotaxia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Ecografía vs. estereotaxia según caso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45.5%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Otros (comentar).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ECO, estereotaxia, TAC y/o RM</w:t>
            </w: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 Control radiológico de la inyección: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8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No se utiliza.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Pequeño volumen de aire.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39,4%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Pequeño volumen de suero.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Contraste radiológico (estereoataxia).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0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Otro (indicar).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MAMOGRAFIA, SPECT/CT, mismo radiólogo por cambios de densidad</w:t>
            </w: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8. Realización de imágenes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8.1. Tiempo trascurrido entre la inyección y la toma de imagen (indicar en minutos):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19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SNOLL: …minutos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Moda=120 (1-1080) Media=111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23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ROLL: …minutos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Moda=30 (0-1080) Media=78,1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8.2. Tipo de imagen: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1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Únicamente gammagrafía planar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5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Gammagrafía planar y SPECT-TC siempre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9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Gammagrafía planar y SPECT-TC según consideración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4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Otras: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Gammagrafia planar y SPECT-Portatil, SPECT-CT según caso</w:t>
            </w: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9. Complicaciones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9.1. Complicaciones respecto al tumor (ROLL/SNOLL)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66,7%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Esporádicamente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Frecuentemente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9.2. Complicaciones respecto al GC (SNOLL).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9.2.1. Ausencia de migración del trazador al GC en imagen gammagráfica: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3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&lt;5%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36,4%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7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5-15%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39,4%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1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15-25%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&gt;25%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9.2.1. En caso de no migración, ¿realiza reinyecciones?: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90.9%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1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10.Cirugía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10.1 Respecto al tumor (ROLL/SNOLL)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10.1.1 Tasa de detección tumoral.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 85 %.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85 - 90 %.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90 - 95 %.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4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95 %.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93,8%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4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10.1.2 Tasa de márgenes afectos o insuficientes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5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 10%.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56,3%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10 - 20 %.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20 - 30 %.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30 - 40 %.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10.1.3 Tasa de ampliaciones intra-operatorias por borde  insuficiente o afecto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&lt; 20%.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68,8%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20-40 %.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40-60 %.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60-80 %.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80%.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10.1.4 Tasa de ampliaciones intra-operatorias empíricas*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(no justificadas por borde afecto o insuficiente)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 20%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50,0%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20-40 %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40-60 %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60-80 %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80%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4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37,5%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10.1.5 Tasa de reintervenciones.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5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 20%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68,8%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5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20-40 %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40-60 %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60-80 %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7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80%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7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31,3%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10.1.6 Control radiológico de la pieza de tumorectomía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8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Siempre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 veces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Nunca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10.2 Respecto al GC (SNOLL)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Tasa de detección del GC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1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 85 %.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1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85 - 90 %.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3,0%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2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90 - 95 %.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2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95 %.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78,8%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3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 Recursos en quirófano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(multiopción):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3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Sonda gammadetectora.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34/34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7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Gammacámara portátil.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7/34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36,6%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51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Médico nuclear en el quirófano.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30/34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5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Utiliza el MN la sonda.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23/34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67,6%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 APARTADO ESPECIFICO DE SEMILLA DE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¿Utiliza semillas de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 en su servicio?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Si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26,5%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73,5%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12.1 Uso de semillas de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12.1.1 Utiliza semillas desde hace…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9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&lt;1 años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9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1-2 años.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2-5 años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44,4%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5-10 años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&gt;10 años.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1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12.1.2. Su número aproximado de casos al año es…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2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&lt;10.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2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10-50.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44,4%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2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50-100.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3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&gt;100.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3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12.2 Implantación de la técnica: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12.2.1. La implantación  de  dicha técnica, ha tenido que ser aprobada por algún tipo de comisión o evaluación de nuevas tecnologías?: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53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Si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88,9%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57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No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NS/NC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12.2.2 Para la implantación de la técnica en su servicio: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Ha realizado algún tipo de validación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7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Ha asistido a algún curso/taller específico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66,7%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7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Ambas cosas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8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Ninguna de las anteriores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8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NS/NC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12.2.3. Las semillas que utiliza…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9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Son adquiridas directamente por su servicio para este fin.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44,4%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9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 reutilizan aquellas adquiridas inicialmente para braquiterapia y que por su decaimiento no son útiles con fines terapéuticos.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55,6%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Otros (especificar):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NS/NC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12.3 Indicación del empleo de semillas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12.3.1 Indicación: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2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Marcaje de lesiones no palpables de mama con/sin de BSGC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2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Marcaje de ganglios inicialmente metastáticos en pacientes sometidas a QTN.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3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Otras (indique de forma clara y escueta otras situaciones en las que utilice semillas)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66,7%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12.3.2 En caso de marcar ganglios axilares qué técnica utiliza (multiopción)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Marcaje de ganglio positivos antes de QTN (MARI)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4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Marcaje  tras QTN sobre ganglios inicialmente positivos  con clip metálicos colocados antes de QTN y BSGC tras ésta (TAD)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5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Marcaje  de ganglios positivos antes de QTN y BSGC tras ésta (RISAS)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5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12.4 preparación y colocación.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12.4.1. Normalmente la semilla la prepara en el dispositivo para su colocación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El médico nuclear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44,4%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Físico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11,1%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Técnico de MN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Técnico de radiofísica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22.2%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12.4.2. Método de colocación de la semilla: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Únicamente ecografía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33,3%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Únicamente estereotaxia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Ecografía vs. Estereotaxia según caso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66,7%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Otros (comentar).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12.5 La actividad media que utiliza en la semilla es: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Tumor: …MBq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 5,0 (0,2-7,0) Moda=7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3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Axila tras QTN: …MBq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 5,7 (0,2-9,25)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Moda=7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Axila pre QTN: ….MBq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 7,8 (4,48-12) Moda=N/A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3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Otras situaciones (indicar cual): …MBq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Media=5,1 (0,20-7) Moda=7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12.6 Con cuantos días antes de su extirpación suele colocar la semilla (media):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Tumor: …dias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Media=2,9 (1-7)   Moda=1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4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Axila tras QTN: ...días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Media=2,5 (1-7)   Moda=1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Axila preQTN: …días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Media=83,5 (7-160) Moda=N/A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Otras situaciones (indicar cual):  ....días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Media=3,2 (1-7) Moda=1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12.7 Control radiológico de la pieza: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Siempre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77,8%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 veces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22,2%</w:t>
            </w: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Nunca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NS/NC.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center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 COMENTARIO: escriba cualquier comentario que considere digno de mención que no se haya contemplado en la encuesta.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Ver en texto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num w:numId="14">
    <w:abstractNumId w:val="1182"/>
  </w:num>
  <w:num w:numId="19">
    <w:abstractNumId w:val="1176"/>
  </w:num>
  <w:num w:numId="23">
    <w:abstractNumId w:val="1170"/>
  </w:num>
  <w:num w:numId="27">
    <w:abstractNumId w:val="1164"/>
  </w:num>
  <w:num w:numId="31">
    <w:abstractNumId w:val="1158"/>
  </w:num>
  <w:num w:numId="35">
    <w:abstractNumId w:val="1152"/>
  </w:num>
  <w:num w:numId="39">
    <w:abstractNumId w:val="1146"/>
  </w:num>
  <w:num w:numId="55">
    <w:abstractNumId w:val="1140"/>
  </w:num>
  <w:num w:numId="59">
    <w:abstractNumId w:val="1134"/>
  </w:num>
  <w:num w:numId="63">
    <w:abstractNumId w:val="1128"/>
  </w:num>
  <w:num w:numId="67">
    <w:abstractNumId w:val="1122"/>
  </w:num>
  <w:num w:numId="72">
    <w:abstractNumId w:val="1116"/>
  </w:num>
  <w:num w:numId="77">
    <w:abstractNumId w:val="1110"/>
  </w:num>
  <w:num w:numId="91">
    <w:abstractNumId w:val="1104"/>
  </w:num>
  <w:num w:numId="96">
    <w:abstractNumId w:val="1098"/>
  </w:num>
  <w:num w:numId="101">
    <w:abstractNumId w:val="1092"/>
  </w:num>
  <w:num w:numId="106">
    <w:abstractNumId w:val="1086"/>
  </w:num>
  <w:num w:numId="111">
    <w:abstractNumId w:val="1080"/>
  </w:num>
  <w:num w:numId="116">
    <w:abstractNumId w:val="1074"/>
  </w:num>
  <w:num w:numId="125">
    <w:abstractNumId w:val="1068"/>
  </w:num>
  <w:num w:numId="129">
    <w:abstractNumId w:val="1062"/>
  </w:num>
  <w:num w:numId="133">
    <w:abstractNumId w:val="1056"/>
  </w:num>
  <w:num w:numId="137">
    <w:abstractNumId w:val="1050"/>
  </w:num>
  <w:num w:numId="141">
    <w:abstractNumId w:val="1044"/>
  </w:num>
  <w:num w:numId="145">
    <w:abstractNumId w:val="1038"/>
  </w:num>
  <w:num w:numId="154">
    <w:abstractNumId w:val="1032"/>
  </w:num>
  <w:num w:numId="159">
    <w:abstractNumId w:val="1026"/>
  </w:num>
  <w:num w:numId="163">
    <w:abstractNumId w:val="1020"/>
  </w:num>
  <w:num w:numId="167">
    <w:abstractNumId w:val="1014"/>
  </w:num>
  <w:num w:numId="171">
    <w:abstractNumId w:val="1008"/>
  </w:num>
  <w:num w:numId="175">
    <w:abstractNumId w:val="1002"/>
  </w:num>
  <w:num w:numId="187">
    <w:abstractNumId w:val="996"/>
  </w:num>
  <w:num w:numId="191">
    <w:abstractNumId w:val="990"/>
  </w:num>
  <w:num w:numId="195">
    <w:abstractNumId w:val="984"/>
  </w:num>
  <w:num w:numId="199">
    <w:abstractNumId w:val="978"/>
  </w:num>
  <w:num w:numId="203">
    <w:abstractNumId w:val="972"/>
  </w:num>
  <w:num w:numId="215">
    <w:abstractNumId w:val="966"/>
  </w:num>
  <w:num w:numId="219">
    <w:abstractNumId w:val="960"/>
  </w:num>
  <w:num w:numId="223">
    <w:abstractNumId w:val="954"/>
  </w:num>
  <w:num w:numId="228">
    <w:abstractNumId w:val="948"/>
  </w:num>
  <w:num w:numId="233">
    <w:abstractNumId w:val="942"/>
  </w:num>
  <w:num w:numId="237">
    <w:abstractNumId w:val="936"/>
  </w:num>
  <w:num w:numId="241">
    <w:abstractNumId w:val="930"/>
  </w:num>
  <w:num w:numId="253">
    <w:abstractNumId w:val="924"/>
  </w:num>
  <w:num w:numId="257">
    <w:abstractNumId w:val="918"/>
  </w:num>
  <w:num w:numId="261">
    <w:abstractNumId w:val="912"/>
  </w:num>
  <w:num w:numId="265">
    <w:abstractNumId w:val="906"/>
  </w:num>
  <w:num w:numId="269">
    <w:abstractNumId w:val="900"/>
  </w:num>
  <w:num w:numId="285">
    <w:abstractNumId w:val="894"/>
  </w:num>
  <w:num w:numId="289">
    <w:abstractNumId w:val="888"/>
  </w:num>
  <w:num w:numId="293">
    <w:abstractNumId w:val="882"/>
  </w:num>
  <w:num w:numId="297">
    <w:abstractNumId w:val="876"/>
  </w:num>
  <w:num w:numId="305">
    <w:abstractNumId w:val="870"/>
  </w:num>
  <w:num w:numId="309">
    <w:abstractNumId w:val="864"/>
  </w:num>
  <w:num w:numId="313">
    <w:abstractNumId w:val="858"/>
  </w:num>
  <w:num w:numId="317">
    <w:abstractNumId w:val="852"/>
  </w:num>
  <w:num w:numId="329">
    <w:abstractNumId w:val="846"/>
  </w:num>
  <w:num w:numId="333">
    <w:abstractNumId w:val="840"/>
  </w:num>
  <w:num w:numId="337">
    <w:abstractNumId w:val="834"/>
  </w:num>
  <w:num w:numId="341">
    <w:abstractNumId w:val="828"/>
  </w:num>
  <w:num w:numId="345">
    <w:abstractNumId w:val="822"/>
  </w:num>
  <w:num w:numId="349">
    <w:abstractNumId w:val="816"/>
  </w:num>
  <w:num w:numId="353">
    <w:abstractNumId w:val="810"/>
  </w:num>
  <w:num w:numId="361">
    <w:abstractNumId w:val="804"/>
  </w:num>
  <w:num w:numId="365">
    <w:abstractNumId w:val="798"/>
  </w:num>
  <w:num w:numId="369">
    <w:abstractNumId w:val="792"/>
  </w:num>
  <w:num w:numId="373">
    <w:abstractNumId w:val="786"/>
  </w:num>
  <w:num w:numId="394">
    <w:abstractNumId w:val="780"/>
  </w:num>
  <w:num w:numId="407">
    <w:abstractNumId w:val="774"/>
  </w:num>
  <w:num w:numId="419">
    <w:abstractNumId w:val="768"/>
  </w:num>
  <w:num w:numId="423">
    <w:abstractNumId w:val="762"/>
  </w:num>
  <w:num w:numId="427">
    <w:abstractNumId w:val="756"/>
  </w:num>
  <w:num w:numId="431">
    <w:abstractNumId w:val="750"/>
  </w:num>
  <w:num w:numId="439">
    <w:abstractNumId w:val="744"/>
  </w:num>
  <w:num w:numId="443">
    <w:abstractNumId w:val="738"/>
  </w:num>
  <w:num w:numId="447">
    <w:abstractNumId w:val="732"/>
  </w:num>
  <w:num w:numId="451">
    <w:abstractNumId w:val="726"/>
  </w:num>
  <w:num w:numId="463">
    <w:abstractNumId w:val="720"/>
  </w:num>
  <w:num w:numId="467">
    <w:abstractNumId w:val="714"/>
  </w:num>
  <w:num w:numId="471">
    <w:abstractNumId w:val="708"/>
  </w:num>
  <w:num w:numId="475">
    <w:abstractNumId w:val="702"/>
  </w:num>
  <w:num w:numId="487">
    <w:abstractNumId w:val="696"/>
  </w:num>
  <w:num w:numId="491">
    <w:abstractNumId w:val="690"/>
  </w:num>
  <w:num w:numId="495">
    <w:abstractNumId w:val="684"/>
  </w:num>
  <w:num w:numId="499">
    <w:abstractNumId w:val="678"/>
  </w:num>
  <w:num w:numId="503">
    <w:abstractNumId w:val="672"/>
  </w:num>
  <w:num w:numId="519">
    <w:abstractNumId w:val="666"/>
  </w:num>
  <w:num w:numId="523">
    <w:abstractNumId w:val="660"/>
  </w:num>
  <w:num w:numId="531">
    <w:abstractNumId w:val="654"/>
  </w:num>
  <w:num w:numId="535">
    <w:abstractNumId w:val="648"/>
  </w:num>
  <w:num w:numId="539">
    <w:abstractNumId w:val="642"/>
  </w:num>
  <w:num w:numId="543">
    <w:abstractNumId w:val="636"/>
  </w:num>
  <w:num w:numId="559">
    <w:abstractNumId w:val="630"/>
  </w:num>
  <w:num w:numId="563">
    <w:abstractNumId w:val="624"/>
  </w:num>
  <w:num w:numId="567">
    <w:abstractNumId w:val="618"/>
  </w:num>
  <w:num w:numId="571">
    <w:abstractNumId w:val="612"/>
  </w:num>
  <w:num w:numId="583">
    <w:abstractNumId w:val="606"/>
  </w:num>
  <w:num w:numId="587">
    <w:abstractNumId w:val="600"/>
  </w:num>
  <w:num w:numId="591">
    <w:abstractNumId w:val="594"/>
  </w:num>
  <w:num w:numId="595">
    <w:abstractNumId w:val="588"/>
  </w:num>
  <w:num w:numId="603">
    <w:abstractNumId w:val="582"/>
  </w:num>
  <w:num w:numId="607">
    <w:abstractNumId w:val="576"/>
  </w:num>
  <w:num w:numId="611">
    <w:abstractNumId w:val="570"/>
  </w:num>
  <w:num w:numId="631">
    <w:abstractNumId w:val="564"/>
  </w:num>
  <w:num w:numId="635">
    <w:abstractNumId w:val="558"/>
  </w:num>
  <w:num w:numId="639">
    <w:abstractNumId w:val="552"/>
  </w:num>
  <w:num w:numId="643">
    <w:abstractNumId w:val="546"/>
  </w:num>
  <w:num w:numId="647">
    <w:abstractNumId w:val="540"/>
  </w:num>
  <w:num w:numId="659">
    <w:abstractNumId w:val="534"/>
  </w:num>
  <w:num w:numId="663">
    <w:abstractNumId w:val="528"/>
  </w:num>
  <w:num w:numId="667">
    <w:abstractNumId w:val="522"/>
  </w:num>
  <w:num w:numId="671">
    <w:abstractNumId w:val="516"/>
  </w:num>
  <w:num w:numId="675">
    <w:abstractNumId w:val="510"/>
  </w:num>
  <w:num w:numId="679">
    <w:abstractNumId w:val="504"/>
  </w:num>
  <w:num w:numId="691">
    <w:abstractNumId w:val="498"/>
  </w:num>
  <w:num w:numId="695">
    <w:abstractNumId w:val="492"/>
  </w:num>
  <w:num w:numId="699">
    <w:abstractNumId w:val="486"/>
  </w:num>
  <w:num w:numId="703">
    <w:abstractNumId w:val="480"/>
  </w:num>
  <w:num w:numId="707">
    <w:abstractNumId w:val="474"/>
  </w:num>
  <w:num w:numId="711">
    <w:abstractNumId w:val="468"/>
  </w:num>
  <w:num w:numId="723">
    <w:abstractNumId w:val="462"/>
  </w:num>
  <w:num w:numId="727">
    <w:abstractNumId w:val="456"/>
  </w:num>
  <w:num w:numId="731">
    <w:abstractNumId w:val="450"/>
  </w:num>
  <w:num w:numId="735">
    <w:abstractNumId w:val="444"/>
  </w:num>
  <w:num w:numId="739">
    <w:abstractNumId w:val="438"/>
  </w:num>
  <w:num w:numId="743">
    <w:abstractNumId w:val="432"/>
  </w:num>
  <w:num w:numId="755">
    <w:abstractNumId w:val="426"/>
  </w:num>
  <w:num w:numId="759">
    <w:abstractNumId w:val="420"/>
  </w:num>
  <w:num w:numId="763">
    <w:abstractNumId w:val="414"/>
  </w:num>
  <w:num w:numId="767">
    <w:abstractNumId w:val="408"/>
  </w:num>
  <w:num w:numId="771">
    <w:abstractNumId w:val="402"/>
  </w:num>
  <w:num w:numId="775">
    <w:abstractNumId w:val="396"/>
  </w:num>
  <w:num w:numId="787">
    <w:abstractNumId w:val="390"/>
  </w:num>
  <w:num w:numId="791">
    <w:abstractNumId w:val="384"/>
  </w:num>
  <w:num w:numId="795">
    <w:abstractNumId w:val="378"/>
  </w:num>
  <w:num w:numId="799">
    <w:abstractNumId w:val="372"/>
  </w:num>
  <w:num w:numId="815">
    <w:abstractNumId w:val="366"/>
  </w:num>
  <w:num w:numId="819">
    <w:abstractNumId w:val="360"/>
  </w:num>
  <w:num w:numId="823">
    <w:abstractNumId w:val="354"/>
  </w:num>
  <w:num w:numId="827">
    <w:abstractNumId w:val="348"/>
  </w:num>
  <w:num w:numId="831">
    <w:abstractNumId w:val="342"/>
  </w:num>
  <w:num w:numId="843">
    <w:abstractNumId w:val="336"/>
  </w:num>
  <w:num w:numId="847">
    <w:abstractNumId w:val="330"/>
  </w:num>
  <w:num w:numId="851">
    <w:abstractNumId w:val="324"/>
  </w:num>
  <w:num w:numId="855">
    <w:abstractNumId w:val="318"/>
  </w:num>
  <w:num w:numId="873">
    <w:abstractNumId w:val="312"/>
  </w:num>
  <w:num w:numId="877">
    <w:abstractNumId w:val="306"/>
  </w:num>
  <w:num w:numId="893">
    <w:abstractNumId w:val="300"/>
  </w:num>
  <w:num w:numId="897">
    <w:abstractNumId w:val="294"/>
  </w:num>
  <w:num w:numId="901">
    <w:abstractNumId w:val="288"/>
  </w:num>
  <w:num w:numId="905">
    <w:abstractNumId w:val="282"/>
  </w:num>
  <w:num w:numId="909">
    <w:abstractNumId w:val="276"/>
  </w:num>
  <w:num w:numId="913">
    <w:abstractNumId w:val="270"/>
  </w:num>
  <w:num w:numId="921">
    <w:abstractNumId w:val="264"/>
  </w:num>
  <w:num w:numId="925">
    <w:abstractNumId w:val="258"/>
  </w:num>
  <w:num w:numId="929">
    <w:abstractNumId w:val="252"/>
  </w:num>
  <w:num w:numId="933">
    <w:abstractNumId w:val="246"/>
  </w:num>
  <w:num w:numId="937">
    <w:abstractNumId w:val="240"/>
  </w:num>
  <w:num w:numId="953">
    <w:abstractNumId w:val="234"/>
  </w:num>
  <w:num w:numId="957">
    <w:abstractNumId w:val="228"/>
  </w:num>
  <w:num w:numId="961">
    <w:abstractNumId w:val="222"/>
  </w:num>
  <w:num w:numId="969">
    <w:abstractNumId w:val="216"/>
  </w:num>
  <w:num w:numId="973">
    <w:abstractNumId w:val="210"/>
  </w:num>
  <w:num w:numId="977">
    <w:abstractNumId w:val="204"/>
  </w:num>
  <w:num w:numId="981">
    <w:abstractNumId w:val="198"/>
  </w:num>
  <w:num w:numId="985">
    <w:abstractNumId w:val="192"/>
  </w:num>
  <w:num w:numId="993">
    <w:abstractNumId w:val="186"/>
  </w:num>
  <w:num w:numId="997">
    <w:abstractNumId w:val="180"/>
  </w:num>
  <w:num w:numId="1001">
    <w:abstractNumId w:val="174"/>
  </w:num>
  <w:num w:numId="1006">
    <w:abstractNumId w:val="168"/>
  </w:num>
  <w:num w:numId="1023">
    <w:abstractNumId w:val="162"/>
  </w:num>
  <w:num w:numId="1027">
    <w:abstractNumId w:val="156"/>
  </w:num>
  <w:num w:numId="1031">
    <w:abstractNumId w:val="150"/>
  </w:num>
  <w:num w:numId="1043">
    <w:abstractNumId w:val="144"/>
  </w:num>
  <w:num w:numId="1047">
    <w:abstractNumId w:val="138"/>
  </w:num>
  <w:num w:numId="1051">
    <w:abstractNumId w:val="132"/>
  </w:num>
  <w:num w:numId="1055">
    <w:abstractNumId w:val="126"/>
  </w:num>
  <w:num w:numId="1071">
    <w:abstractNumId w:val="120"/>
  </w:num>
  <w:num w:numId="1075">
    <w:abstractNumId w:val="114"/>
  </w:num>
  <w:num w:numId="1079">
    <w:abstractNumId w:val="108"/>
  </w:num>
  <w:num w:numId="1083">
    <w:abstractNumId w:val="102"/>
  </w:num>
  <w:num w:numId="1087">
    <w:abstractNumId w:val="96"/>
  </w:num>
  <w:num w:numId="1095">
    <w:abstractNumId w:val="90"/>
  </w:num>
  <w:num w:numId="1099">
    <w:abstractNumId w:val="84"/>
  </w:num>
  <w:num w:numId="1103">
    <w:abstractNumId w:val="78"/>
  </w:num>
  <w:num w:numId="1107">
    <w:abstractNumId w:val="72"/>
  </w:num>
  <w:num w:numId="1119">
    <w:abstractNumId w:val="66"/>
  </w:num>
  <w:num w:numId="1123">
    <w:abstractNumId w:val="60"/>
  </w:num>
  <w:num w:numId="1127">
    <w:abstractNumId w:val="54"/>
  </w:num>
  <w:num w:numId="1131">
    <w:abstractNumId w:val="48"/>
  </w:num>
  <w:num w:numId="1143">
    <w:abstractNumId w:val="42"/>
  </w:num>
  <w:num w:numId="1147">
    <w:abstractNumId w:val="36"/>
  </w:num>
  <w:num w:numId="1151">
    <w:abstractNumId w:val="30"/>
  </w:num>
  <w:num w:numId="1155">
    <w:abstractNumId w:val="24"/>
  </w:num>
  <w:num w:numId="1167">
    <w:abstractNumId w:val="18"/>
  </w:num>
  <w:num w:numId="1171">
    <w:abstractNumId w:val="12"/>
  </w:num>
  <w:num w:numId="1175">
    <w:abstractNumId w:val="6"/>
  </w:num>
  <w:num w:numId="11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