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B30BB" w14:textId="77777777" w:rsidR="006B68FD" w:rsidRDefault="006B68FD" w:rsidP="006B68FD">
      <w:pPr>
        <w:spacing w:after="200" w:line="276" w:lineRule="auto"/>
        <w:ind w:firstLine="567"/>
        <w:jc w:val="both"/>
        <w:rPr>
          <w:rFonts w:ascii="Calibri" w:eastAsia="Times New Roman" w:hAnsi="Calibri" w:cs="Calibri"/>
          <w:lang w:eastAsia="ca-ES"/>
        </w:rPr>
      </w:pPr>
    </w:p>
    <w:p w14:paraId="68894668" w14:textId="77777777" w:rsidR="006B68FD" w:rsidRDefault="006B68FD" w:rsidP="006B68FD">
      <w:pPr>
        <w:spacing w:after="200" w:line="276" w:lineRule="auto"/>
        <w:ind w:firstLine="567"/>
        <w:jc w:val="both"/>
        <w:rPr>
          <w:rFonts w:ascii="Calibri" w:eastAsia="Times New Roman" w:hAnsi="Calibri" w:cs="Calibri"/>
          <w:lang w:eastAsia="ca-ES"/>
        </w:rPr>
      </w:pPr>
    </w:p>
    <w:p w14:paraId="755EE0C4" w14:textId="77777777" w:rsidR="006B68FD" w:rsidRDefault="006B68FD" w:rsidP="006B68FD">
      <w:pPr>
        <w:spacing w:after="200" w:line="276" w:lineRule="auto"/>
        <w:ind w:firstLine="567"/>
        <w:jc w:val="both"/>
        <w:rPr>
          <w:rFonts w:ascii="Calibri" w:eastAsia="Times New Roman" w:hAnsi="Calibri" w:cs="Calibri"/>
          <w:lang w:eastAsia="ca-ES"/>
        </w:rPr>
      </w:pPr>
    </w:p>
    <w:p w14:paraId="53E1A900" w14:textId="77777777" w:rsidR="006B68FD" w:rsidRDefault="006B68FD" w:rsidP="006B68FD">
      <w:pPr>
        <w:pStyle w:val="Default"/>
      </w:pPr>
      <w:r>
        <w:rPr>
          <w:b/>
          <w:bCs/>
        </w:rPr>
        <w:t xml:space="preserve">Anexo 1. Grupo de inmunoquímica de la Sociedad Española de Inmunología </w:t>
      </w:r>
    </w:p>
    <w:p w14:paraId="131D5120" w14:textId="77777777" w:rsidR="006B68FD" w:rsidRDefault="006B68FD" w:rsidP="006B68FD">
      <w:pPr>
        <w:pStyle w:val="Default"/>
      </w:pPr>
      <w:r>
        <w:t xml:space="preserve">Carmen Cámara </w:t>
      </w:r>
      <w:proofErr w:type="spellStart"/>
      <w:r>
        <w:t>Hijón</w:t>
      </w:r>
      <w:proofErr w:type="spellEnd"/>
      <w:r>
        <w:t xml:space="preserve">. Sección de Inmunología. Laboratorio de Análisis Clínicos. Hospital San Pedro de Alcántara. Cáceres.  Javier Carbone Campoverde. Servicio de Inmunología Clínica. Hospital General Universitario Gregorio Marañón. Madrid. </w:t>
      </w:r>
    </w:p>
    <w:p w14:paraId="66BDF038" w14:textId="77777777" w:rsidR="006B68FD" w:rsidRDefault="006B68FD" w:rsidP="006B68FD">
      <w:pPr>
        <w:pStyle w:val="Default"/>
      </w:pPr>
      <w:r>
        <w:t xml:space="preserve">Joana Ferrer Balaguer. Servicio de Inmunología. Hospital Universitario Son </w:t>
      </w:r>
      <w:proofErr w:type="spellStart"/>
      <w:r>
        <w:t>Espases</w:t>
      </w:r>
      <w:proofErr w:type="spellEnd"/>
      <w:r>
        <w:t xml:space="preserve">. Palma de Mallorca.  Juana Jiménez </w:t>
      </w:r>
      <w:proofErr w:type="spellStart"/>
      <w:r>
        <w:t>Jiménez</w:t>
      </w:r>
      <w:proofErr w:type="spellEnd"/>
      <w:r>
        <w:t xml:space="preserve">. Servicio de Análisis Clínicos. Hospital Universitario Severo Ochoa. Madrid.  Cándido Juárez Rubio. Servicio de Inmunología. Hospital de la Santa Creu i Sant Pau. Barcelona.  Marcos López Hoyos. Servicio de Inmunología. Hospital Universitario Marqués de Valdecilla. Santander. </w:t>
      </w:r>
    </w:p>
    <w:p w14:paraId="1FB58C02" w14:textId="77777777" w:rsidR="006B68FD" w:rsidRDefault="006B68FD" w:rsidP="006B68FD">
      <w:pPr>
        <w:pStyle w:val="Default"/>
      </w:pPr>
      <w:r>
        <w:t xml:space="preserve">Eva M. Martínez Cáceres. Servicio de Inmunología. Hospital Universitario </w:t>
      </w:r>
      <w:proofErr w:type="spellStart"/>
      <w:r>
        <w:t>Germans</w:t>
      </w:r>
      <w:proofErr w:type="spellEnd"/>
      <w:r>
        <w:t xml:space="preserve"> </w:t>
      </w:r>
      <w:proofErr w:type="spellStart"/>
      <w:r>
        <w:t>Trias</w:t>
      </w:r>
      <w:proofErr w:type="spellEnd"/>
      <w:r>
        <w:t xml:space="preserve"> i Pujol. Barcelona.  Virginia Mas Bosch. Servicio de Inmunología. Hospital Universitario de Bellvitge. Barcelona.  Joaquín Navarro </w:t>
      </w:r>
      <w:proofErr w:type="spellStart"/>
      <w:r>
        <w:t>Caspistegui</w:t>
      </w:r>
      <w:proofErr w:type="spellEnd"/>
      <w:r>
        <w:t xml:space="preserve">. Servicio de Inmunología. Hospital General Universitario Gregorio Marañón. Madrid. </w:t>
      </w:r>
    </w:p>
    <w:p w14:paraId="12C8DF47" w14:textId="77777777" w:rsidR="006B68FD" w:rsidRDefault="006B68FD" w:rsidP="006B68FD">
      <w:pPr>
        <w:pStyle w:val="Default"/>
      </w:pPr>
      <w:r>
        <w:t xml:space="preserve">Esther Ocaña Pérez. Servicio de Análisis Clínicos. Complejo Hospitalario de Jaén. Jaén. </w:t>
      </w:r>
    </w:p>
    <w:p w14:paraId="3F2A6343" w14:textId="77777777" w:rsidR="006B68FD" w:rsidRDefault="006B68FD" w:rsidP="006B68FD">
      <w:pPr>
        <w:pStyle w:val="Default"/>
        <w:rPr>
          <w:rFonts w:eastAsia="Times New Roman"/>
          <w:b/>
          <w:lang w:eastAsia="ca-ES"/>
        </w:rPr>
      </w:pPr>
      <w:r>
        <w:t xml:space="preserve">Francisco </w:t>
      </w:r>
      <w:proofErr w:type="spellStart"/>
      <w:r>
        <w:t>Pujalte</w:t>
      </w:r>
      <w:proofErr w:type="spellEnd"/>
      <w:r>
        <w:t xml:space="preserve"> Mora. Servicio de Inmunología. </w:t>
      </w:r>
      <w:proofErr w:type="spellStart"/>
      <w:r>
        <w:t>Catlab</w:t>
      </w:r>
      <w:proofErr w:type="spellEnd"/>
      <w:r>
        <w:t xml:space="preserve">. Barcelona.  Juan José Rodríguez Molina. Servicio de Inmunología. Hospital General Universitario Gregorio Marañón. Madrid. Aina Teniente Serra. Servicio de Inmunología. Hospital Universitario </w:t>
      </w:r>
      <w:proofErr w:type="spellStart"/>
      <w:r>
        <w:t>Germans</w:t>
      </w:r>
      <w:proofErr w:type="spellEnd"/>
      <w:r>
        <w:t xml:space="preserve"> </w:t>
      </w:r>
      <w:proofErr w:type="spellStart"/>
      <w:r>
        <w:t>Trias</w:t>
      </w:r>
      <w:proofErr w:type="spellEnd"/>
      <w:r>
        <w:t xml:space="preserve"> i Pujol. Barcelona.  Jordi Yagüe Ribes. Servicio de Inmunología. Hospital </w:t>
      </w:r>
      <w:proofErr w:type="spellStart"/>
      <w:r>
        <w:t>Clìnic</w:t>
      </w:r>
      <w:proofErr w:type="spellEnd"/>
      <w:r>
        <w:t>. Barcelona.</w:t>
      </w:r>
    </w:p>
    <w:p w14:paraId="582ECB38" w14:textId="77777777" w:rsidR="006B68FD" w:rsidRDefault="006B68FD" w:rsidP="006B68FD">
      <w:pPr>
        <w:spacing w:after="200" w:line="276" w:lineRule="auto"/>
        <w:ind w:firstLine="567"/>
        <w:jc w:val="both"/>
        <w:rPr>
          <w:rFonts w:ascii="Calibri" w:eastAsia="Times New Roman" w:hAnsi="Calibri" w:cs="Calibri"/>
          <w:lang w:eastAsia="ca-ES"/>
        </w:rPr>
      </w:pPr>
    </w:p>
    <w:p w14:paraId="163700EF" w14:textId="77777777" w:rsidR="006B68FD" w:rsidRDefault="006B68FD" w:rsidP="006B68FD">
      <w:pPr>
        <w:spacing w:after="200" w:line="276" w:lineRule="auto"/>
        <w:jc w:val="both"/>
        <w:rPr>
          <w:rFonts w:ascii="Calibri" w:eastAsia="Times New Roman" w:hAnsi="Calibri" w:cs="Calibri"/>
          <w:lang w:eastAsia="ca-ES"/>
        </w:rPr>
      </w:pPr>
      <w:bookmarkStart w:id="0" w:name="_GoBack"/>
      <w:bookmarkEnd w:id="0"/>
    </w:p>
    <w:sectPr w:rsidR="006B68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A12DD"/>
    <w:multiLevelType w:val="multilevel"/>
    <w:tmpl w:val="054A12DD"/>
    <w:lvl w:ilvl="0">
      <w:start w:val="1"/>
      <w:numFmt w:val="decimal"/>
      <w:lvlText w:val="%1."/>
      <w:lvlJc w:val="left"/>
      <w:pPr>
        <w:ind w:left="1335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">
    <w:nsid w:val="160C758D"/>
    <w:multiLevelType w:val="multilevel"/>
    <w:tmpl w:val="160C758D"/>
    <w:lvl w:ilvl="0">
      <w:start w:val="1"/>
      <w:numFmt w:val="decimal"/>
      <w:lvlText w:val="%1."/>
      <w:lvlJc w:val="left"/>
      <w:pPr>
        <w:ind w:left="133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EF7"/>
    <w:rsid w:val="00074D1E"/>
    <w:rsid w:val="003345AB"/>
    <w:rsid w:val="006B68FD"/>
    <w:rsid w:val="00B17A21"/>
    <w:rsid w:val="00D2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2CC3F"/>
  <w15:chartTrackingRefBased/>
  <w15:docId w15:val="{FEBC7D8B-FEF3-4130-B0D7-8572A8449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qFormat="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8F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qFormat/>
    <w:rsid w:val="006B68FD"/>
    <w:rPr>
      <w:rFonts w:ascii="Times New Roman" w:hAnsi="Times New Roman" w:cs="Times New Roman" w:hint="default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68FD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rsid w:val="006B6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ca-ES" w:eastAsia="ca-E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sid w:val="006B68FD"/>
    <w:rPr>
      <w:rFonts w:ascii="Courier New" w:eastAsia="Times New Roman" w:hAnsi="Courier New" w:cs="Courier New"/>
      <w:sz w:val="20"/>
      <w:szCs w:val="20"/>
      <w:lang w:val="ca-ES" w:eastAsia="ca-ES"/>
    </w:rPr>
  </w:style>
  <w:style w:type="paragraph" w:customStyle="1" w:styleId="msonormal0">
    <w:name w:val="msonormal"/>
    <w:basedOn w:val="Normal"/>
    <w:uiPriority w:val="99"/>
    <w:semiHidden/>
    <w:qFormat/>
    <w:rsid w:val="006B6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paragraph" w:styleId="NormalWeb">
    <w:name w:val="Normal (Web)"/>
    <w:basedOn w:val="Normal"/>
    <w:uiPriority w:val="99"/>
    <w:semiHidden/>
    <w:unhideWhenUsed/>
    <w:qFormat/>
    <w:rsid w:val="006B6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6B68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6B68FD"/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6B68FD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  <w:lang w:val="ca-ES" w:eastAsia="ca-ES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6B68FD"/>
    <w:rPr>
      <w:rFonts w:ascii="Calibri" w:eastAsia="Times New Roman" w:hAnsi="Calibri" w:cs="Times New Roman"/>
      <w:lang w:val="ca-ES" w:eastAsia="ca-ES"/>
    </w:rPr>
  </w:style>
  <w:style w:type="paragraph" w:styleId="Footer">
    <w:name w:val="footer"/>
    <w:basedOn w:val="Normal"/>
    <w:link w:val="FooterChar"/>
    <w:uiPriority w:val="99"/>
    <w:semiHidden/>
    <w:unhideWhenUsed/>
    <w:qFormat/>
    <w:rsid w:val="006B68FD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  <w:lang w:val="ca-ES" w:eastAsia="ca-ES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sid w:val="006B68FD"/>
    <w:rPr>
      <w:rFonts w:ascii="Calibri" w:eastAsia="Times New Roman" w:hAnsi="Calibri" w:cs="Times New Roman"/>
      <w:lang w:val="ca-ES" w:eastAsia="ca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6B68FD"/>
    <w:pPr>
      <w:spacing w:after="200"/>
    </w:pPr>
    <w:rPr>
      <w:rFonts w:ascii="Calibri" w:eastAsia="Times New Roman" w:hAnsi="Calibri" w:cs="Times New Roman"/>
      <w:b/>
      <w:bCs/>
      <w:lang w:val="ca-ES" w:eastAsia="ca-E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6B68FD"/>
    <w:rPr>
      <w:rFonts w:ascii="Calibri" w:eastAsia="Times New Roman" w:hAnsi="Calibri" w:cs="Times New Roman"/>
      <w:b/>
      <w:bCs/>
      <w:sz w:val="20"/>
      <w:szCs w:val="20"/>
      <w:lang w:val="ca-ES" w:eastAsia="ca-E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B68FD"/>
    <w:pPr>
      <w:spacing w:after="0" w:line="240" w:lineRule="auto"/>
    </w:pPr>
    <w:rPr>
      <w:rFonts w:ascii="Tahoma" w:eastAsia="Times New Roman" w:hAnsi="Tahoma" w:cs="Tahoma"/>
      <w:sz w:val="16"/>
      <w:szCs w:val="16"/>
      <w:lang w:val="ca-ES" w:eastAsia="ca-E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B68FD"/>
    <w:rPr>
      <w:rFonts w:ascii="Tahoma" w:eastAsia="Times New Roman" w:hAnsi="Tahoma" w:cs="Tahoma"/>
      <w:sz w:val="16"/>
      <w:szCs w:val="16"/>
      <w:lang w:val="ca-ES" w:eastAsia="ca-ES"/>
    </w:rPr>
  </w:style>
  <w:style w:type="paragraph" w:styleId="ListParagraph">
    <w:name w:val="List Paragraph"/>
    <w:basedOn w:val="Normal"/>
    <w:uiPriority w:val="34"/>
    <w:qFormat/>
    <w:rsid w:val="006B68F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ca-ES" w:eastAsia="ca-ES"/>
    </w:rPr>
  </w:style>
  <w:style w:type="paragraph" w:customStyle="1" w:styleId="Prrafodelista1">
    <w:name w:val="Párrafo de lista1"/>
    <w:basedOn w:val="Normal"/>
    <w:uiPriority w:val="99"/>
    <w:semiHidden/>
    <w:qFormat/>
    <w:rsid w:val="006B68FD"/>
    <w:pPr>
      <w:spacing w:after="200" w:line="276" w:lineRule="auto"/>
      <w:ind w:left="720"/>
    </w:pPr>
    <w:rPr>
      <w:rFonts w:ascii="Calibri" w:eastAsia="Times New Roman" w:hAnsi="Calibri" w:cs="Times New Roman"/>
      <w:lang w:val="ca-ES" w:eastAsia="ca-ES"/>
    </w:rPr>
  </w:style>
  <w:style w:type="paragraph" w:customStyle="1" w:styleId="Default">
    <w:name w:val="Default"/>
    <w:uiPriority w:val="99"/>
    <w:semiHidden/>
    <w:qFormat/>
    <w:rsid w:val="006B68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qFormat/>
    <w:rsid w:val="006B68FD"/>
    <w:rPr>
      <w:rFonts w:ascii="Times New Roman" w:hAnsi="Times New Roman" w:cs="Times New Roman" w:hint="default"/>
      <w:sz w:val="16"/>
      <w:szCs w:val="16"/>
    </w:rPr>
  </w:style>
  <w:style w:type="character" w:customStyle="1" w:styleId="Ttol1">
    <w:name w:val="Títol1"/>
    <w:uiPriority w:val="99"/>
    <w:qFormat/>
    <w:rsid w:val="006B68FD"/>
    <w:rPr>
      <w:rFonts w:ascii="Times New Roman" w:hAnsi="Times New Roman" w:cs="Times New Roman" w:hint="default"/>
    </w:rPr>
  </w:style>
  <w:style w:type="character" w:customStyle="1" w:styleId="itemmediatype">
    <w:name w:val="itemmediatype"/>
    <w:uiPriority w:val="99"/>
    <w:qFormat/>
    <w:rsid w:val="006B68FD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uiPriority w:val="99"/>
    <w:qFormat/>
    <w:rsid w:val="006B68FD"/>
    <w:rPr>
      <w:rFonts w:ascii="Times New Roman" w:hAnsi="Times New Roman" w:cs="Times New Roman" w:hint="default"/>
    </w:rPr>
  </w:style>
  <w:style w:type="character" w:customStyle="1" w:styleId="pipedivider">
    <w:name w:val="pipedivider"/>
    <w:uiPriority w:val="99"/>
    <w:qFormat/>
    <w:rsid w:val="006B68FD"/>
    <w:rPr>
      <w:rFonts w:ascii="Times New Roman" w:hAnsi="Times New Roman" w:cs="Times New Roman" w:hint="default"/>
    </w:rPr>
  </w:style>
  <w:style w:type="character" w:customStyle="1" w:styleId="citations">
    <w:name w:val="citations"/>
    <w:uiPriority w:val="99"/>
    <w:qFormat/>
    <w:rsid w:val="006B68FD"/>
    <w:rPr>
      <w:rFonts w:ascii="Times New Roman" w:hAnsi="Times New Roman" w:cs="Times New Roman" w:hint="default"/>
    </w:rPr>
  </w:style>
  <w:style w:type="character" w:customStyle="1" w:styleId="Mencinsinresolver1">
    <w:name w:val="Mención sin resolver1"/>
    <w:basedOn w:val="DefaultParagraphFont"/>
    <w:uiPriority w:val="99"/>
    <w:semiHidden/>
    <w:rsid w:val="006B68FD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qFormat/>
    <w:rsid w:val="006B68F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">
    <w:name w:val="Light List"/>
    <w:basedOn w:val="TableNormal"/>
    <w:uiPriority w:val="99"/>
    <w:semiHidden/>
    <w:unhideWhenUsed/>
    <w:qFormat/>
    <w:rsid w:val="006B68F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9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 BARRIO, Mª LUISA (ELS-MAD)</dc:creator>
  <cp:keywords/>
  <dc:description/>
  <cp:lastModifiedBy>Sumanti Gowala</cp:lastModifiedBy>
  <cp:revision>2</cp:revision>
  <dcterms:created xsi:type="dcterms:W3CDTF">2018-11-20T09:41:00Z</dcterms:created>
  <dcterms:modified xsi:type="dcterms:W3CDTF">2018-11-20T09:41:00Z</dcterms:modified>
</cp:coreProperties>
</file>