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BD701" w14:textId="29D81CA6" w:rsidR="00981B51" w:rsidRDefault="009900D7" w:rsidP="00ED7FF9">
      <w:pPr>
        <w:jc w:val="both"/>
        <w:outlineLvl w:val="0"/>
        <w:rPr>
          <w:rFonts w:ascii="Times" w:eastAsia="Times New Roman" w:hAnsi="Times" w:cs="Times New Roman"/>
          <w:b/>
          <w:color w:val="000000"/>
        </w:rPr>
      </w:pPr>
      <w:r>
        <w:rPr>
          <w:rFonts w:ascii="Times" w:hAnsi="Times"/>
          <w:b/>
          <w:color w:val="000000"/>
        </w:rPr>
        <w:t xml:space="preserve">Supplementary material </w:t>
      </w:r>
    </w:p>
    <w:p w14:paraId="04F3EF73" w14:textId="77777777" w:rsidR="00981B51" w:rsidRDefault="00981B51" w:rsidP="00ED7FF9">
      <w:pPr>
        <w:jc w:val="both"/>
        <w:outlineLvl w:val="0"/>
        <w:rPr>
          <w:rFonts w:ascii="Times" w:eastAsia="Times New Roman" w:hAnsi="Times" w:cs="Times New Roman"/>
          <w:b/>
          <w:color w:val="000000"/>
        </w:rPr>
      </w:pPr>
    </w:p>
    <w:p w14:paraId="43484041" w14:textId="252BCBF1" w:rsidR="001B2220" w:rsidRPr="00ED7FF9" w:rsidRDefault="001B2220" w:rsidP="00ED7FF9">
      <w:pPr>
        <w:jc w:val="both"/>
        <w:outlineLvl w:val="0"/>
        <w:rPr>
          <w:rFonts w:ascii="Times" w:eastAsia="Times New Roman" w:hAnsi="Times" w:cs="Times New Roman"/>
          <w:color w:val="000000"/>
        </w:rPr>
      </w:pPr>
      <w:r>
        <w:rPr>
          <w:rFonts w:ascii="Times" w:hAnsi="Times"/>
          <w:b/>
          <w:color w:val="000000"/>
        </w:rPr>
        <w:t xml:space="preserve">Supplementary table 1. </w:t>
      </w:r>
      <w:r>
        <w:rPr>
          <w:rFonts w:ascii="Times" w:hAnsi="Times"/>
          <w:color w:val="000000"/>
        </w:rPr>
        <w:t xml:space="preserve">Diagnoses of subjects with premature acute cardiovascular disease attended to in the </w:t>
      </w:r>
      <w:r w:rsidR="00815F59">
        <w:rPr>
          <w:rFonts w:ascii="Times" w:hAnsi="Times"/>
          <w:color w:val="000000"/>
        </w:rPr>
        <w:t xml:space="preserve">Hospital </w:t>
      </w:r>
      <w:proofErr w:type="spellStart"/>
      <w:r w:rsidR="00815F59">
        <w:rPr>
          <w:rFonts w:ascii="Times" w:hAnsi="Times"/>
          <w:color w:val="000000"/>
        </w:rPr>
        <w:t>Universit</w:t>
      </w:r>
      <w:r w:rsidR="00815F59">
        <w:rPr>
          <w:rFonts w:ascii="Times" w:hAnsi="Times"/>
          <w:color w:val="000000"/>
        </w:rPr>
        <w:t>ario</w:t>
      </w:r>
      <w:proofErr w:type="spellEnd"/>
      <w:r w:rsidR="00815F59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 xml:space="preserve">Miguel </w:t>
      </w:r>
      <w:proofErr w:type="spellStart"/>
      <w:r>
        <w:rPr>
          <w:rFonts w:ascii="Times" w:hAnsi="Times"/>
          <w:color w:val="000000"/>
        </w:rPr>
        <w:t>Servet</w:t>
      </w:r>
      <w:proofErr w:type="spellEnd"/>
      <w:r>
        <w:rPr>
          <w:rFonts w:ascii="Times" w:hAnsi="Times"/>
          <w:color w:val="000000"/>
        </w:rPr>
        <w:t xml:space="preserve"> </w:t>
      </w:r>
      <w:r w:rsidR="00815F59">
        <w:rPr>
          <w:rFonts w:ascii="Times" w:hAnsi="Times"/>
          <w:color w:val="000000"/>
        </w:rPr>
        <w:t xml:space="preserve">(Zaragoza, Spain) </w:t>
      </w:r>
      <w:r>
        <w:rPr>
          <w:rFonts w:ascii="Times" w:hAnsi="Times"/>
          <w:color w:val="000000"/>
        </w:rPr>
        <w:t>between October 1, 2017 and September 30, 2018 (n=367).</w:t>
      </w:r>
    </w:p>
    <w:p w14:paraId="45D5CCE3" w14:textId="77777777" w:rsidR="001B2220" w:rsidRPr="00A2577C" w:rsidRDefault="001B2220" w:rsidP="001B2220">
      <w:pPr>
        <w:jc w:val="center"/>
        <w:outlineLvl w:val="0"/>
        <w:rPr>
          <w:rFonts w:ascii="Times" w:eastAsia="Times New Roman" w:hAnsi="Times" w:cs="Times New Roman"/>
          <w:b/>
          <w:color w:val="000000"/>
        </w:rPr>
      </w:pPr>
    </w:p>
    <w:tbl>
      <w:tblPr>
        <w:tblStyle w:val="Tabladecuadrcula21"/>
        <w:tblW w:w="0" w:type="auto"/>
        <w:tblInd w:w="426" w:type="dxa"/>
        <w:tblLook w:val="04A0" w:firstRow="1" w:lastRow="0" w:firstColumn="1" w:lastColumn="0" w:noHBand="0" w:noVBand="1"/>
      </w:tblPr>
      <w:tblGrid>
        <w:gridCol w:w="6628"/>
        <w:gridCol w:w="2268"/>
      </w:tblGrid>
      <w:tr w:rsidR="00981B51" w:rsidRPr="008E267D" w14:paraId="7740E446" w14:textId="77777777" w:rsidTr="00981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left w:val="nil"/>
            </w:tcBorders>
            <w:hideMark/>
          </w:tcPr>
          <w:p w14:paraId="3622010C" w14:textId="77777777" w:rsidR="001B2220" w:rsidRPr="008E267D" w:rsidRDefault="001B2220" w:rsidP="00981B51">
            <w:pPr>
              <w:spacing w:line="360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</w:rPr>
              <w:t>Type of event</w:t>
            </w:r>
          </w:p>
        </w:tc>
        <w:tc>
          <w:tcPr>
            <w:tcW w:w="2268" w:type="dxa"/>
            <w:tcBorders>
              <w:right w:val="nil"/>
            </w:tcBorders>
            <w:hideMark/>
          </w:tcPr>
          <w:p w14:paraId="518F085E" w14:textId="77777777" w:rsidR="001B2220" w:rsidRPr="00303D7F" w:rsidRDefault="001B2220" w:rsidP="00981B51">
            <w:pPr>
              <w:spacing w:line="360" w:lineRule="auto"/>
              <w:ind w:left="-142" w:right="31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  <w:sz w:val="24"/>
              </w:rPr>
              <w:t>n (%)</w:t>
            </w:r>
          </w:p>
        </w:tc>
      </w:tr>
      <w:tr w:rsidR="00981B51" w:rsidRPr="008E267D" w14:paraId="64E23B8B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0F824160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 xml:space="preserve"> ST-Elevation Myocardial Infarction (STEMI)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519F3C89" w14:textId="242520A9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145 (55.8)</w:t>
            </w:r>
          </w:p>
        </w:tc>
      </w:tr>
      <w:tr w:rsidR="00981B51" w:rsidRPr="008E267D" w14:paraId="4F40455C" w14:textId="77777777" w:rsidTr="00981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5613334A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Non-ST Elevation Myocardial Infarction (NSTEMI)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14:paraId="39A37806" w14:textId="77777777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48 (13.1)</w:t>
            </w:r>
          </w:p>
        </w:tc>
      </w:tr>
      <w:tr w:rsidR="00981B51" w:rsidRPr="008E267D" w14:paraId="3FF4B2E6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14:paraId="12935B07" w14:textId="487475FE" w:rsidR="001B2220" w:rsidRPr="00981B51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Coronary artery dissection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14:paraId="3A17D936" w14:textId="77777777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3 (0.8)</w:t>
            </w:r>
          </w:p>
        </w:tc>
      </w:tr>
      <w:tr w:rsidR="00981B51" w:rsidRPr="008E267D" w14:paraId="1227D3EA" w14:textId="77777777" w:rsidTr="00981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14:paraId="3009CA46" w14:textId="3F62B2DC" w:rsidR="001B2220" w:rsidRPr="00981B51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 xml:space="preserve">Coronary vasospasm 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14:paraId="02A1BEF8" w14:textId="77777777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1 (0.3)</w:t>
            </w:r>
          </w:p>
        </w:tc>
      </w:tr>
      <w:tr w:rsidR="00981B51" w:rsidRPr="008E267D" w14:paraId="3FD5FF35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1CF964BF" w14:textId="79F76D32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Subarachnoid hemorrhage-brain aneurysm complication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1639BB60" w14:textId="36DF6378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50 (13.6)</w:t>
            </w:r>
          </w:p>
        </w:tc>
      </w:tr>
      <w:tr w:rsidR="00981B51" w:rsidRPr="008E267D" w14:paraId="02F0E6EC" w14:textId="77777777" w:rsidTr="00981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14:paraId="646A4780" w14:textId="32F7D666" w:rsidR="001B2220" w:rsidRPr="00981B51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Cerebral arteriovenous fistula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14:paraId="5C45F5BB" w14:textId="77777777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4 (1.1)</w:t>
            </w:r>
          </w:p>
        </w:tc>
      </w:tr>
      <w:tr w:rsidR="00981B51" w:rsidRPr="008E267D" w14:paraId="2022EEE7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6ED792FF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 xml:space="preserve">Cerebral vasospasm 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2E201719" w14:textId="68E8DECB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2 (0.5)</w:t>
            </w:r>
          </w:p>
        </w:tc>
      </w:tr>
      <w:tr w:rsidR="00981B51" w:rsidRPr="008E267D" w14:paraId="446EC863" w14:textId="77777777" w:rsidTr="00981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7733DF11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Carotid artery dissection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03F761C7" w14:textId="48B8067C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1 (0.3)</w:t>
            </w:r>
          </w:p>
        </w:tc>
      </w:tr>
      <w:tr w:rsidR="00981B51" w:rsidRPr="008E267D" w14:paraId="335DAD35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690A6789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 xml:space="preserve">Atherothrombotic stroke 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703B70A7" w14:textId="56DD9CBC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48 (13.1)</w:t>
            </w:r>
          </w:p>
        </w:tc>
      </w:tr>
      <w:tr w:rsidR="00981B51" w:rsidRPr="008E267D" w14:paraId="27566D90" w14:textId="77777777" w:rsidTr="00981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2BCA8B85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Cardioembolic stroke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6EC56F94" w14:textId="0ED2C266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12 (3.3)</w:t>
            </w:r>
          </w:p>
        </w:tc>
      </w:tr>
      <w:tr w:rsidR="00981B51" w:rsidRPr="008E267D" w14:paraId="321D7C99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14:paraId="15C1C5EA" w14:textId="46787E53" w:rsidR="001B2220" w:rsidRPr="00981B51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Lacunar stroke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14:paraId="45D25BED" w14:textId="77777777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7 (1.9)</w:t>
            </w:r>
          </w:p>
        </w:tc>
      </w:tr>
      <w:tr w:rsidR="00981B51" w:rsidRPr="008E267D" w14:paraId="607EA2C1" w14:textId="77777777" w:rsidTr="00981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14:paraId="66E8B875" w14:textId="179303A2" w:rsidR="001B2220" w:rsidRPr="00981B51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Transitory ischemic attack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  <w:hideMark/>
          </w:tcPr>
          <w:p w14:paraId="08F956AB" w14:textId="77777777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7 (1.9)</w:t>
            </w:r>
          </w:p>
        </w:tc>
      </w:tr>
      <w:tr w:rsidR="00981B51" w:rsidRPr="008E267D" w14:paraId="19C422DA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7536AEA3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Peripheral artery disease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3AC45A2C" w14:textId="7DFF0A48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18 (4.9)</w:t>
            </w:r>
          </w:p>
        </w:tc>
      </w:tr>
      <w:tr w:rsidR="00981B51" w:rsidRPr="008E267D" w14:paraId="69948329" w14:textId="77777777" w:rsidTr="00981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1479C902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Aortic dissection/aneurysm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5307B416" w14:textId="3C3A6158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13 (3.5)</w:t>
            </w:r>
          </w:p>
        </w:tc>
      </w:tr>
      <w:tr w:rsidR="00981B51" w:rsidRPr="008E267D" w14:paraId="6542B440" w14:textId="77777777" w:rsidTr="00981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8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14:paraId="0178AD91" w14:textId="77777777" w:rsidR="001B2220" w:rsidRPr="00A2577C" w:rsidRDefault="001B2220" w:rsidP="00981B51">
            <w:pPr>
              <w:spacing w:line="276" w:lineRule="auto"/>
              <w:ind w:left="141"/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Carotid artery stenosis without cerebral infarction</w:t>
            </w:r>
          </w:p>
        </w:tc>
        <w:tc>
          <w:tcPr>
            <w:tcW w:w="2268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14:paraId="62C972B7" w14:textId="26B54A1B" w:rsidR="001B2220" w:rsidRPr="008E267D" w:rsidRDefault="001B2220" w:rsidP="00981B51">
            <w:pPr>
              <w:spacing w:line="360" w:lineRule="auto"/>
              <w:ind w:left="-142" w:right="31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/>
                <w:color w:val="000000"/>
              </w:rPr>
              <w:t>8 (2.2)</w:t>
            </w:r>
          </w:p>
        </w:tc>
      </w:tr>
    </w:tbl>
    <w:p w14:paraId="4B09F4A2" w14:textId="77777777" w:rsidR="001B2220" w:rsidRDefault="001B2220" w:rsidP="001B2220">
      <w:pPr>
        <w:rPr>
          <w:rFonts w:eastAsia="Times New Roman" w:cs="Times New Roman"/>
          <w:bCs/>
          <w:color w:val="000000"/>
        </w:rPr>
      </w:pPr>
    </w:p>
    <w:p w14:paraId="57FACE94" w14:textId="77777777" w:rsidR="001B2220" w:rsidRDefault="001B2220" w:rsidP="001B2220">
      <w:pPr>
        <w:rPr>
          <w:rFonts w:eastAsia="Times New Roman" w:cs="Times New Roman"/>
          <w:bCs/>
          <w:color w:val="000000"/>
        </w:rPr>
      </w:pPr>
      <w:r>
        <w:br w:type="page"/>
      </w:r>
    </w:p>
    <w:p w14:paraId="4BD3FAE7" w14:textId="77777777" w:rsidR="001B2220" w:rsidRDefault="001B2220" w:rsidP="001B2220">
      <w:pPr>
        <w:rPr>
          <w:rFonts w:eastAsia="Times New Roman" w:cs="Times New Roman"/>
          <w:bCs/>
          <w:color w:val="000000"/>
        </w:rPr>
      </w:pPr>
    </w:p>
    <w:p w14:paraId="1E4D426B" w14:textId="77777777" w:rsidR="001B2220" w:rsidRDefault="001B2220" w:rsidP="001B2220">
      <w:pPr>
        <w:tabs>
          <w:tab w:val="left" w:pos="8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F9B5D3" w14:textId="4BA0BF11" w:rsidR="001B2220" w:rsidRDefault="001B2220" w:rsidP="001B2220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Supplementary figure 1. </w:t>
      </w:r>
      <w:r>
        <w:rPr>
          <w:rFonts w:ascii="Times New Roman" w:hAnsi="Times New Roman"/>
          <w:color w:val="000000"/>
        </w:rPr>
        <w:t>Flow chart for selecting subjects included in the study.</w:t>
      </w:r>
    </w:p>
    <w:p w14:paraId="70CEC628" w14:textId="7357E7DF" w:rsidR="00F91984" w:rsidRDefault="00F91984" w:rsidP="001B2220">
      <w:pPr>
        <w:jc w:val="center"/>
        <w:rPr>
          <w:rFonts w:ascii="Times New Roman" w:hAnsi="Times New Roman"/>
          <w:color w:val="000000"/>
        </w:rPr>
      </w:pPr>
    </w:p>
    <w:p w14:paraId="0E674642" w14:textId="2DC56860" w:rsidR="00F91984" w:rsidRDefault="00F91984" w:rsidP="001B2220">
      <w:pPr>
        <w:jc w:val="center"/>
        <w:rPr>
          <w:rFonts w:ascii="Times New Roman" w:hAnsi="Times New Roman"/>
          <w:color w:val="000000"/>
        </w:rPr>
      </w:pPr>
    </w:p>
    <w:p w14:paraId="20BF4BAB" w14:textId="5739056A" w:rsidR="00F91984" w:rsidRDefault="00F91984" w:rsidP="001B2220">
      <w:pPr>
        <w:jc w:val="center"/>
        <w:rPr>
          <w:rFonts w:ascii="Times New Roman" w:hAnsi="Times New Roman"/>
          <w:color w:val="000000"/>
        </w:rPr>
      </w:pPr>
    </w:p>
    <w:p w14:paraId="62D2DFE1" w14:textId="3D6A6B08" w:rsidR="00F91984" w:rsidRDefault="00F91984" w:rsidP="001B2220">
      <w:pPr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4AC126E9" w14:textId="5918A8D2" w:rsidR="00ED7FF9" w:rsidRDefault="00815F59" w:rsidP="001B222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2A807F5" wp14:editId="6C9B09B7">
                <wp:simplePos x="0" y="0"/>
                <wp:positionH relativeFrom="column">
                  <wp:posOffset>2514600</wp:posOffset>
                </wp:positionH>
                <wp:positionV relativeFrom="paragraph">
                  <wp:posOffset>133985</wp:posOffset>
                </wp:positionV>
                <wp:extent cx="1828800" cy="800100"/>
                <wp:effectExtent l="0" t="0" r="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65C8" w14:textId="4E6EFA65" w:rsidR="00F91984" w:rsidRPr="00F91984" w:rsidRDefault="00F91984" w:rsidP="00F919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1984">
                              <w:rPr>
                                <w:b/>
                                <w:sz w:val="20"/>
                              </w:rPr>
                              <w:t>520 hospitalizations for premature cardiovascular disease according to ICD codes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8pt;margin-top:10.55pt;width:2in;height:63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GSajACAABHBAAADgAAAGRycy9lMm9Eb2MueG1srFNRbxMxDH5H4j9EeafXnlrWnXqdRscQ0hhI&#10;gx/gJrleRBIfSdq78utxcl1X4A3xEjmx8/nzZ3t1M1jDDsoHja7ms8mUM+UESu12Nf/29f7NkrMQ&#10;wUkw6FTNjyrwm/XrV6u+q1SJLRqpPCMQF6q+q3kbY1cVRRCtshAm2ClHzga9hUhXvyukh57QrSnK&#10;6fRt0aOXnUehQqDXu9HJ1xm/aZSIn5smqMhMzYlbzKfP5zadxXoF1c5D12pxogH/wMKCdpT0DHUH&#10;Edje67+grBYeAzZxItAW2DRaqFwDVTOb/lHNUwudyrWQOKE7yxT+H6x4PHzxTMual7MrzhxYatJm&#10;D9Ijk4pFNURkZZKp70JF0U8dxcfhHQ7U7lxy6B5QfA/M4aYFt1O33mPfKpBEc5Z+FhdfR5yQQLb9&#10;J5SUDfYRM9DQeJs0JFUYoVO7jucWEQ8mUspluVxOySXIR8aM7JQCquffnQ/xg0LLklFzTyOQ0eHw&#10;EOIY+hySkgU0Wt5rY/IljZ3aGM8OQAOz3Y0Vmr0lquPbcjE9p8xTmsIzgd+QjGN9za8X5SInd5hS&#10;UHaorI408UbbzP8EBlUS7L2TOSSCNqNNdRl3UjCJNsoXh+1AgUnWLcojaelxnGzaRDJa9D8562mq&#10;ax5+7MErzsxHR/24ns3naQ3yZb64KuniLz3bSw84QVA1j5yN5ibm1UllOLylvjU6S/rC5MSVpjVr&#10;ctqstA6X9xz1sv/rXwAAAP//AwBQSwMEFAAGAAgAAAAhABlYYlzhAAAACgEAAA8AAABkcnMvZG93&#10;bnJldi54bWxMj8FOg0AQhu8mvsNmTLzZBWwoIktjTEzUVBNb9bxlp0BkZwm7FOzTO570ODNf/vn+&#10;Yj3bThxx8K0jBfEiAoFUOdNSreB993CVgfBBk9GdI1TwjR7W5flZoXPjJnrD4zbUgkPI51pBE0Kf&#10;S+mrBq32C9cj8e3gBqsDj0MtzaAnDredTKIolVa3xB8a3eN9g9XXdrQKNvT8pA+77OV0Ssbp4/Nx&#10;Nb1uBqUuL+a7WxAB5/AHw68+q0PJTns3kvGiU3B9k3KXoCCJYxAMpNmSF3sml6sYZFnI/xXKHwAA&#10;AP//AwBQSwECLQAUAAYACAAAACEA5JnDwPsAAADhAQAAEwAAAAAAAAAAAAAAAAAAAAAAW0NvbnRl&#10;bnRfVHlwZXNdLnhtbFBLAQItABQABgAIAAAAIQAjsmrh1wAAAJQBAAALAAAAAAAAAAAAAAAAACwB&#10;AABfcmVscy8ucmVsc1BLAQItABQABgAIAAAAIQBwAZJqMAIAAEcEAAAOAAAAAAAAAAAAAAAAACwC&#10;AABkcnMvZTJvRG9jLnhtbFBLAQItABQABgAIAAAAIQAZWGJc4QAAAAoBAAAPAAAAAAAAAAAAAAAA&#10;AIgEAABkcnMvZG93bnJldi54bWxQSwUGAAAAAAQABADzAAAAlgUAAAAA&#10;" fillcolor="#d8d8d8 [2732]" stroked="f">
                <v:textbox>
                  <w:txbxContent>
                    <w:p w14:paraId="083065C8" w14:textId="4E6EFA65" w:rsidR="00F91984" w:rsidRPr="00F91984" w:rsidRDefault="00F91984" w:rsidP="00F91984">
                      <w:pPr>
                        <w:jc w:val="center"/>
                        <w:rPr>
                          <w:b/>
                        </w:rPr>
                      </w:pPr>
                      <w:r w:rsidRPr="00F91984">
                        <w:rPr>
                          <w:b/>
                          <w:sz w:val="20"/>
                        </w:rPr>
                        <w:t>520 hospitalizations for premature cardiovascular disease according to ICD codes</w:t>
                      </w:r>
                    </w:p>
                  </w:txbxContent>
                </v:textbox>
              </v:shape>
            </w:pict>
          </mc:Fallback>
        </mc:AlternateContent>
      </w:r>
    </w:p>
    <w:p w14:paraId="6EFE8884" w14:textId="2A31FB76" w:rsidR="001B2220" w:rsidRDefault="00815F59" w:rsidP="001B2220">
      <w:pPr>
        <w:tabs>
          <w:tab w:val="left" w:pos="8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4B015D" wp14:editId="3EE59D5A">
                <wp:simplePos x="0" y="0"/>
                <wp:positionH relativeFrom="column">
                  <wp:posOffset>1211580</wp:posOffset>
                </wp:positionH>
                <wp:positionV relativeFrom="paragraph">
                  <wp:posOffset>2255520</wp:posOffset>
                </wp:positionV>
                <wp:extent cx="1303020" cy="697230"/>
                <wp:effectExtent l="0" t="0" r="17780" b="1397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697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C951E" w14:textId="2B65DD61" w:rsidR="00F91984" w:rsidRPr="00F91984" w:rsidRDefault="00F91984" w:rsidP="00F91984">
                            <w:pPr>
                              <w:jc w:val="center"/>
                              <w:rPr>
                                <w:sz w:val="22"/>
                                <w:lang w:val="es-ES"/>
                              </w:rPr>
                            </w:pPr>
                            <w:r w:rsidRPr="00F91984">
                              <w:rPr>
                                <w:sz w:val="18"/>
                              </w:rPr>
                              <w:t xml:space="preserve">Hospitalizations with a </w:t>
                            </w:r>
                            <w:r>
                              <w:rPr>
                                <w:sz w:val="18"/>
                              </w:rPr>
                              <w:t>diagnosis of vascular malformation without acute bleeding, n=35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5.4pt;margin-top:177.6pt;width:102.6pt;height:54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ff5E8CAACzBAAADgAAAGRycy9lMm9Eb2MueG1srFTbbtswDH0fsH8Q9L7aSZOuMeoUXboOA7oL&#10;0O0DGEmOhUmiJymxu68fJTtdtgF9GPYiSCJ1eMhD6up6sIYdlA8aXc1nZyVnygmU2u1q/vXL3atL&#10;zkIEJ8GgUzV/VIFfr1++uOq7Ss2xRSOVZwTiQtV3NW9j7KqiCKJVFsIZdsqRsUFvIdLR7wrpoSd0&#10;a4p5WV4UPXrZeRQqBLq9HY18nfGbRon4qWmCiszUnLjFvPq8btNarK+g2nnoWi0mGvAPLCxoR0Gf&#10;oG4hAtt7/ReU1cJjwCaeCbQFNo0WKudA2czKP7J5aKFTORcqTuieyhT+H6z4ePjsmZY1X3LmwJJE&#10;mz1Ij0wqFtUQkc1TkfouVOT70JF3HN7gQGLnhEN3j+JbYA43LbiduvEe+1aBJJKz9LI4eTrihASy&#10;7T+gpGiwj5iBhsbbVEGqCSN0EuvxSSDiwUQKeV6el3MyCbJdrF7Pz7OCBVTH150P8Z1Cy9Km5p4a&#10;IKPD4T7ExAaqo0sKFtBoeaeNyYfUdGpjPDsAtct2N2Zo9paojnerZVkeQ+YeTe4Z9Tck41hf89Vy&#10;vhxr9EwUEEK5OPqdRlpQoKk96ZqaeCRwcbymRJ4hYHWksTLa1vwyvZiQki5vncxNH0GbcU9Qxk1C&#10;JW1GleKwHabGmPTfonwk5TyOU0RTT5sW/Q/Oepqgmofve/CKM/Pekfqr2WKRRi4fFsvXSTd/atme&#10;WsAJgqp55GzcbmIe0ySMwxvqkkZnAVM7jUwmyjQZWYFpitPonZ6z16+/Zv0TAAD//wMAUEsDBBQA&#10;BgAIAAAAIQBirUQt4wAAAAsBAAAPAAAAZHJzL2Rvd25yZXYueG1sTI8xT8MwFIR3JP6D9ZBYKmrT&#10;kKgNcaoWwVCJAdJKMDrxI4mI7Sh2k8Cv5zHBeLrT3XfZdjYdG3HwrbMSbpcCGNrK6dbWEk7Hp5s1&#10;MB+U1apzFiV8oYdtfnmRqVS7yb7iWISaUYn1qZLQhNCnnPuqQaP80vVoyftwg1GB5FBzPaiJyk3H&#10;V0Ik3KjW0kKjenxosPoszkYCju55sd8V0/vhZf+2eIyOh6T8lvL6at7dAws4h78w/OITOuTEVLqz&#10;1Z51pDeC0IOEKI5XwCgRbRJ6V0q4S2IBPM/4/w/5DwAAAP//AwBQSwECLQAUAAYACAAAACEA5JnD&#10;wPsAAADhAQAAEwAAAAAAAAAAAAAAAAAAAAAAW0NvbnRlbnRfVHlwZXNdLnhtbFBLAQItABQABgAI&#10;AAAAIQAjsmrh1wAAAJQBAAALAAAAAAAAAAAAAAAAACwBAABfcmVscy8ucmVsc1BLAQItABQABgAI&#10;AAAAIQBet9/kTwIAALMEAAAOAAAAAAAAAAAAAAAAACwCAABkcnMvZTJvRG9jLnhtbFBLAQItABQA&#10;BgAIAAAAIQBirUQt4wAAAAsBAAAPAAAAAAAAAAAAAAAAAKcEAABkcnMvZG93bnJldi54bWxQSwUG&#10;AAAAAAQABADzAAAAtwUAAAAA&#10;" fillcolor="#f2f2f2 [3052]" strokecolor="#b6dde8 [1304]">
                <v:textbox>
                  <w:txbxContent>
                    <w:p w14:paraId="4F9C951E" w14:textId="2B65DD61" w:rsidR="00F91984" w:rsidRPr="00F91984" w:rsidRDefault="00F91984" w:rsidP="00F91984">
                      <w:pPr>
                        <w:jc w:val="center"/>
                        <w:rPr>
                          <w:sz w:val="22"/>
                          <w:lang w:val="es-ES"/>
                        </w:rPr>
                      </w:pPr>
                      <w:r w:rsidRPr="00F91984">
                        <w:rPr>
                          <w:sz w:val="18"/>
                        </w:rPr>
                        <w:t xml:space="preserve">Hospitalizations with a </w:t>
                      </w:r>
                      <w:r>
                        <w:rPr>
                          <w:sz w:val="18"/>
                        </w:rPr>
                        <w:t>diagnosis of vascular malformation without acute bleeding, n=35</w:t>
                      </w:r>
                    </w:p>
                  </w:txbxContent>
                </v:textbox>
              </v:shape>
            </w:pict>
          </mc:Fallback>
        </mc:AlternateContent>
      </w:r>
      <w:r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CD9885" wp14:editId="17543D5F">
                <wp:simplePos x="0" y="0"/>
                <wp:positionH relativeFrom="column">
                  <wp:posOffset>1205865</wp:posOffset>
                </wp:positionH>
                <wp:positionV relativeFrom="paragraph">
                  <wp:posOffset>1465580</wp:posOffset>
                </wp:positionV>
                <wp:extent cx="1308735" cy="642620"/>
                <wp:effectExtent l="0" t="0" r="37465" b="1778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642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6F4B" w14:textId="62B57C35" w:rsidR="00F91984" w:rsidRPr="00F91984" w:rsidRDefault="00F91984" w:rsidP="00F91984">
                            <w:pPr>
                              <w:jc w:val="center"/>
                              <w:rPr>
                                <w:sz w:val="22"/>
                                <w:lang w:val="es-ES"/>
                              </w:rPr>
                            </w:pPr>
                            <w:r w:rsidRPr="00F91984">
                              <w:rPr>
                                <w:sz w:val="18"/>
                              </w:rPr>
                              <w:t>Hospitalizations with a final diagnosis different from the ICD codes included, n=</w:t>
                            </w:r>
                            <w:r w:rsidRPr="00F91984">
                              <w:rPr>
                                <w:sz w:val="18"/>
                                <w:lang w:val="es-ES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4.95pt;margin-top:115.4pt;width:103.05pt;height:5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+h/1ECAACzBAAADgAAAGRycy9lMm9Eb2MueG1srFTLbtswELwX6D8QvDeSHdtNhMhB6jRFgfQB&#10;pP2ANUlZREmuStKW0q/vkpJTtwVyKHoR+FjOzu7M6up6sIYdlA8aXc1nZyVnygmU2u1q/vXL3asL&#10;zkIEJ8GgUzV/VIFfr1++uOq7Ss2xRSOVZwTiQtV3NW9j7KqiCKJVFsIZdsrRZYPeQqSt3xXSQ0/o&#10;1hTzslwVPXrZeRQqBDq9HS/5OuM3jRLxU9MEFZmpOXGL+evzd5u+xfoKqp2HrtViogH/wMKCdpT0&#10;CeoWIrC9139BWS08BmzimUBbYNNooXINVM2s/KOahxY6lWuh5oTuqU3h/8GKj4fPnmlZ8wVnDixJ&#10;tNmD9MikYlENEdk8NanvQkWxDx1Fx+ENDiR2Ljh09yi+BeZw04LbqRvvsW8VSCI5Sy+Lk6cjTkgg&#10;2/4DSsoG+4gZaGi8TR2knjBCJ7EenwQiHkyklOflxevzJWeC7laL+WqeFSygOr7ufIjvFFqWFjX3&#10;ZICMDof7EBMbqI4hKVlAo+WdNiZvkunUxnh2ALLLdjdWaPaWqI5nl8uyPKbMHk3hGfU3JONYX/PL&#10;5Xw59uiZLCCEcnGMO820oESTPemYTDwSWB2PqZBnCFgdaayMtjW/SC8mpKTLWyez6SNoM64JyrhJ&#10;qKTNqFIctsNkjEn/LcpHUs7jOEU09bRo0f/grKcJqnn4vgevODPvHal/OVss0sjlzWL5mrRi/vRm&#10;e3oDThBUzSNn43IT85gmYRzekEsanQVMdhqZTJRpMrIC0xSn0Tvd56hf/5r1TwAAAP//AwBQSwME&#10;FAAGAAgAAAAhAEyx3fHhAAAACwEAAA8AAABkcnMvZG93bnJldi54bWxMj01PhDAQhu8m/odmTLxs&#10;3FZIyIKUza7RwyYelDXZPRY6ApG2hHYB/fWOJ73Nm3nyfuTbxfRswtF3zkq4XwtgaGunO9tIeD8+&#10;322A+aCsVr2zKOELPWyL66tcZdrN9g2nMjSMTKzPlIQ2hCHj3NctGuXXbkBLvw83GhVIjg3Xo5rJ&#10;3PQ8EiLhRnWWElo14GOL9Wd5MRJwci+r/a6cz4fX/Wn1FB8PSfUt5e3NsnsAFnAJfzD81qfqUFCn&#10;yl2s9qwnvUlTQiVEsaANRMRpQusqOuJIAC9y/n9D8QMAAP//AwBQSwECLQAUAAYACAAAACEA5JnD&#10;wPsAAADhAQAAEwAAAAAAAAAAAAAAAAAAAAAAW0NvbnRlbnRfVHlwZXNdLnhtbFBLAQItABQABgAI&#10;AAAAIQAjsmrh1wAAAJQBAAALAAAAAAAAAAAAAAAAACwBAABfcmVscy8ucmVsc1BLAQItABQABgAI&#10;AAAAIQDqz6H/UQIAALMEAAAOAAAAAAAAAAAAAAAAACwCAABkcnMvZTJvRG9jLnhtbFBLAQItABQA&#10;BgAIAAAAIQBMsd3x4QAAAAsBAAAPAAAAAAAAAAAAAAAAAKkEAABkcnMvZG93bnJldi54bWxQSwUG&#10;AAAAAAQABADzAAAAtwUAAAAA&#10;" fillcolor="#f2f2f2 [3052]" strokecolor="#b6dde8 [1304]">
                <v:textbox>
                  <w:txbxContent>
                    <w:p w14:paraId="2AD16F4B" w14:textId="62B57C35" w:rsidR="00F91984" w:rsidRPr="00F91984" w:rsidRDefault="00F91984" w:rsidP="00F91984">
                      <w:pPr>
                        <w:jc w:val="center"/>
                        <w:rPr>
                          <w:sz w:val="22"/>
                          <w:lang w:val="es-ES"/>
                        </w:rPr>
                      </w:pPr>
                      <w:r w:rsidRPr="00F91984">
                        <w:rPr>
                          <w:sz w:val="18"/>
                        </w:rPr>
                        <w:t>Hospitalizations with a final diagnosis different from the ICD codes included, n=</w:t>
                      </w:r>
                      <w:r w:rsidRPr="00F91984">
                        <w:rPr>
                          <w:sz w:val="18"/>
                          <w:lang w:val="es-E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F91984"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9A9B4D" wp14:editId="7E6166B4">
                <wp:simplePos x="0" y="0"/>
                <wp:positionH relativeFrom="column">
                  <wp:posOffset>4313555</wp:posOffset>
                </wp:positionH>
                <wp:positionV relativeFrom="paragraph">
                  <wp:posOffset>3506470</wp:posOffset>
                </wp:positionV>
                <wp:extent cx="1714500" cy="680085"/>
                <wp:effectExtent l="0" t="0" r="19050" b="2476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0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3D8CA" w14:textId="671A2A37" w:rsidR="00F91984" w:rsidRPr="00F91984" w:rsidRDefault="00F91984" w:rsidP="00F919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91984">
                              <w:rPr>
                                <w:sz w:val="18"/>
                              </w:rPr>
                              <w:t>39 subjects with ICD 10: I70, I71.1, I71.3, I71.5, I71.8, I74.1-9 Peripheral artery disease, aneurysm, or aortic rupture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9A9B4D" id="_x0000_s1027" type="#_x0000_t202" style="position:absolute;margin-left:339.65pt;margin-top:276.1pt;width:135pt;height:53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CnKQIAAFEEAAAOAAAAZHJzL2Uyb0RvYy54bWysVFFv0zAQfkfiP1h+p0mrduuiptPoGEIa&#10;A2nwAxzbaSxsn7HdJuXXc3baUg3EA6IPlq93/u677+6yuh2MJnvpgwJb0+mkpERaDkLZbU2/fnl4&#10;s6QkRGYF02BlTQ8y0Nv161er3lVyBh1oIT1BEBuq3tW0i9FVRRF4Jw0LE3DSorMFb1hE028L4VmP&#10;6EYXs7K8KnrwwnngMgT893500nXGb1vJ46e2DTISXVPkFvPp89mks1ivWLX1zHWKH2mwf2BhmLKY&#10;9Ax1zyIjO69+gzKKewjQxgkHU0DbKi5zDVjNtHxRzXPHnMy1oDjBnWUK/w+WP+0/e6IE9g7lscxg&#10;jzY7JjwQIUmUQwQySyr1LlQY/OwwPA5vYcAXueLgHoF/C8TCpmN2K++8h76TTCDLaXpZXDwdcUIC&#10;afqPIDAb20XIQEPrTZIQRSGIjnQO5w4hD8JTyuvpfFGii6PvalmWy0VOwarTa+dDfC/BkHSpqccJ&#10;yOhs/xhiYsOqU0hKFkAr8aC0zkaaOrnRnuwZzkuzHfm/iNKW9DW9WcwWY/1/QYjDHxGMijj0Wpma&#10;Ygn4G8cwifbOijySkSk93pGwtkcVk3CjhHFohrFtp+Y0IA4oq4dxxnEn8dKB/0FJj/Nd0/B9x7yk&#10;RH+w2Jqb6XyeFiIb88X1DA1/6WkuPcxyhKpppGS8bmJeoqSahTtsYauyuqnXI5MjZZzbLPpxx9Ji&#10;XNo56teXYP0TAAD//wMAUEsDBBQABgAIAAAAIQAzjM7a3gAAAAsBAAAPAAAAZHJzL2Rvd25yZXYu&#10;eG1sTI9Bb8IwDIXvk/YfIk/abaQrlEHXFKFJuyLBNqncTOO1FU1SNYG2/x5z2m6239Pz97LNaFpx&#10;pd43zip4nUUgyJZON7ZS8P31+bIC4QNaja2zpGAiD5v88SHDVLvB7ul6CJXgEOtTVFCH0KVS+rIm&#10;g37mOrKs/breYOC1r6TuceBw08o4ipbSYGP5Q40dfdRUng8Xo2A3TeftcSiK4geD0Tj35kgrpZ6f&#10;xu07iEBj+DPDHZ/RIWemk7tY7UWrYPm2nrNVQZLEMQh2rBf3y4mlhAeZZ/J/h/wGAAD//wMAUEsB&#10;Ai0AFAAGAAgAAAAhALaDOJL+AAAA4QEAABMAAAAAAAAAAAAAAAAAAAAAAFtDb250ZW50X1R5cGVz&#10;XS54bWxQSwECLQAUAAYACAAAACEAOP0h/9YAAACUAQAACwAAAAAAAAAAAAAAAAAvAQAAX3JlbHMv&#10;LnJlbHNQSwECLQAUAAYACAAAACEAy4IQpykCAABRBAAADgAAAAAAAAAAAAAAAAAuAgAAZHJzL2Uy&#10;b0RvYy54bWxQSwECLQAUAAYACAAAACEAM4zO2t4AAAALAQAADwAAAAAAAAAAAAAAAACDBAAAZHJz&#10;L2Rvd25yZXYueG1sUEsFBgAAAAAEAAQA8wAAAI4FAAAAAA==&#10;" fillcolor="white [3212]" strokecolor="black [3213]">
                <v:textbox>
                  <w:txbxContent>
                    <w:p w14:paraId="2BF3D8CA" w14:textId="671A2A37" w:rsidR="00F91984" w:rsidRPr="00F91984" w:rsidRDefault="00F91984" w:rsidP="00F91984">
                      <w:pPr>
                        <w:jc w:val="center"/>
                        <w:rPr>
                          <w:sz w:val="22"/>
                        </w:rPr>
                      </w:pPr>
                      <w:r w:rsidRPr="00F91984">
                        <w:rPr>
                          <w:sz w:val="18"/>
                        </w:rPr>
                        <w:t xml:space="preserve">39 subjects with ICD 10: </w:t>
                      </w:r>
                      <w:proofErr w:type="spellStart"/>
                      <w:r w:rsidRPr="00F91984">
                        <w:rPr>
                          <w:sz w:val="18"/>
                        </w:rPr>
                        <w:t>I70</w:t>
                      </w:r>
                      <w:proofErr w:type="spellEnd"/>
                      <w:r w:rsidRPr="00F91984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F91984">
                        <w:rPr>
                          <w:sz w:val="18"/>
                        </w:rPr>
                        <w:t>I71.1</w:t>
                      </w:r>
                      <w:proofErr w:type="spellEnd"/>
                      <w:r w:rsidRPr="00F91984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F91984">
                        <w:rPr>
                          <w:sz w:val="18"/>
                        </w:rPr>
                        <w:t>I71.3</w:t>
                      </w:r>
                      <w:proofErr w:type="spellEnd"/>
                      <w:r w:rsidRPr="00F91984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F91984">
                        <w:rPr>
                          <w:sz w:val="18"/>
                        </w:rPr>
                        <w:t>I71.5</w:t>
                      </w:r>
                      <w:proofErr w:type="spellEnd"/>
                      <w:r w:rsidRPr="00F91984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F91984">
                        <w:rPr>
                          <w:sz w:val="18"/>
                        </w:rPr>
                        <w:t>I71.8</w:t>
                      </w:r>
                      <w:proofErr w:type="spellEnd"/>
                      <w:r w:rsidRPr="00F91984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F91984">
                        <w:rPr>
                          <w:sz w:val="18"/>
                        </w:rPr>
                        <w:t>I74.1</w:t>
                      </w:r>
                      <w:proofErr w:type="spellEnd"/>
                      <w:r w:rsidRPr="00F91984">
                        <w:rPr>
                          <w:sz w:val="18"/>
                        </w:rPr>
                        <w:t>-9 Peripheral artery disease, aneurysm, or aortic rupture</w:t>
                      </w:r>
                    </w:p>
                  </w:txbxContent>
                </v:textbox>
              </v:shape>
            </w:pict>
          </mc:Fallback>
        </mc:AlternateContent>
      </w:r>
      <w:r w:rsidR="00F91984"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5BFB20" wp14:editId="3B449D13">
                <wp:simplePos x="0" y="0"/>
                <wp:positionH relativeFrom="column">
                  <wp:posOffset>2581910</wp:posOffset>
                </wp:positionH>
                <wp:positionV relativeFrom="paragraph">
                  <wp:posOffset>3517900</wp:posOffset>
                </wp:positionV>
                <wp:extent cx="1657985" cy="542925"/>
                <wp:effectExtent l="0" t="0" r="18415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FBAF" w14:textId="5BA35F9B" w:rsidR="00F91984" w:rsidRPr="00F91984" w:rsidRDefault="00F91984" w:rsidP="00F919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91984">
                              <w:rPr>
                                <w:sz w:val="18"/>
                              </w:rPr>
                              <w:t>131 subjects with ICD 10: ICD I60-63; 45.9 Cerebrovascular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5BFB20" id="_x0000_s1028" type="#_x0000_t202" style="position:absolute;margin-left:203.3pt;margin-top:277pt;width:130.55pt;height:4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CQKAIAAFAEAAAOAAAAZHJzL2Uyb0RvYy54bWysVFFv0zAQfkfiP1h+p2mjdmujptPoGEIa&#10;A2nwAxzbaSxsn7HdJuXXc3a6Ug0kJEQfLF/v/N13391lfTMYTQ7SBwW2prPJlBJpOQhldzX9+uX+&#10;zZKSEJkVTIOVNT3KQG82r1+te1fJEjrQQnqCIDZUvatpF6OriiLwThoWJuCkRWcL3rCIpt8VwrMe&#10;0Y0uyun0qujBC+eByxDw37vRSTcZv20lj5/aNshIdE2RW8ynz2eTzmKzZtXOM9cpfqLB/oGFYcpi&#10;0jPUHYuM7L36Dcoo7iFAGyccTAFtq7jMNWA1s+mLap465mSuBcUJ7ixT+H+w/PHw2RMlarqixDKD&#10;LdrumfBAhCRRDhFImUTqXagw9slhdBzewoDNzgUH9wD8WyAWth2zO3nrPfSdZAJJztLL4uLpiBMS&#10;SNN/BIHZ2D5CBhpab5KCqAlBdGzW8dwg5EF4Snm1uF4tF5Rw9C3m5apc5BSsen7tfIjvJRiSLjX1&#10;OAAZnR0eQkxsWPUckpIF0ErcK62zkYZObrUnB4bj0uxG/i+itCU9qrXA1H9DiMMfEYyKOPNamZou&#10;p+k3TmES7Z0VeSIjU3q8I2FtTyom4UYJ49AMuWvn5jQgjiirh3HEcSXx0oH/QUmP413T8H3PvKRE&#10;f7DYmtVsPk/7kI354rpEw196mksPsxyhahopGa/bmHcoCWDhFlvYqqxu6vXI5EQZxzaLflqxtBeX&#10;do769SHY/AQAAP//AwBQSwMEFAAGAAgAAAAhAIodM/jfAAAACwEAAA8AAABkcnMvZG93bnJldi54&#10;bWxMj8FOwzAMhu9IvENkJG4sha3ZKE2nCYkrEhtI3c1rTFutSaomW9u3x5zgZsuffn9/vp1sJ640&#10;hNY7DY+LBAS5ypvW1Ro+D28PGxAhojPYeUcaZgqwLW5vcsyMH90HXfexFhziQoYamhj7TMpQNWQx&#10;LHxPjm/ffrAYeR1qaQYcOdx28ilJlLTYOv7QYE+vDVXn/cVqeJ/n8+44lmX5hdEaXAZ7pI3W93fT&#10;7gVEpCn+wfCrz+pQsNPJX5wJotOwSpRiVEOarrgUE0qt1yBOPCyfU5BFLv93KH4AAAD//wMAUEsB&#10;Ai0AFAAGAAgAAAAhALaDOJL+AAAA4QEAABMAAAAAAAAAAAAAAAAAAAAAAFtDb250ZW50X1R5cGVz&#10;XS54bWxQSwECLQAUAAYACAAAACEAOP0h/9YAAACUAQAACwAAAAAAAAAAAAAAAAAvAQAAX3JlbHMv&#10;LnJlbHNQSwECLQAUAAYACAAAACEA3CLQkCgCAABQBAAADgAAAAAAAAAAAAAAAAAuAgAAZHJzL2Uy&#10;b0RvYy54bWxQSwECLQAUAAYACAAAACEAih0z+N8AAAALAQAADwAAAAAAAAAAAAAAAACCBAAAZHJz&#10;L2Rvd25yZXYueG1sUEsFBgAAAAAEAAQA8wAAAI4FAAAAAA==&#10;" fillcolor="white [3212]" strokecolor="black [3213]">
                <v:textbox>
                  <w:txbxContent>
                    <w:p w14:paraId="1A09FBAF" w14:textId="5BA35F9B" w:rsidR="00F91984" w:rsidRPr="00F91984" w:rsidRDefault="00F91984" w:rsidP="00F91984">
                      <w:pPr>
                        <w:jc w:val="center"/>
                        <w:rPr>
                          <w:sz w:val="22"/>
                        </w:rPr>
                      </w:pPr>
                      <w:r w:rsidRPr="00F91984">
                        <w:rPr>
                          <w:sz w:val="18"/>
                        </w:rPr>
                        <w:t xml:space="preserve">131 subjects with ICD 10: ICD </w:t>
                      </w:r>
                      <w:proofErr w:type="spellStart"/>
                      <w:r w:rsidRPr="00F91984">
                        <w:rPr>
                          <w:sz w:val="18"/>
                        </w:rPr>
                        <w:t>I60</w:t>
                      </w:r>
                      <w:proofErr w:type="spellEnd"/>
                      <w:r w:rsidRPr="00F91984">
                        <w:rPr>
                          <w:sz w:val="18"/>
                        </w:rPr>
                        <w:t>-63; 45.9 Cerebrovascular disease</w:t>
                      </w:r>
                    </w:p>
                  </w:txbxContent>
                </v:textbox>
              </v:shape>
            </w:pict>
          </mc:Fallback>
        </mc:AlternateContent>
      </w:r>
      <w:r w:rsidR="00F91984"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14D456" wp14:editId="5A88A1C0">
                <wp:simplePos x="0" y="0"/>
                <wp:positionH relativeFrom="column">
                  <wp:posOffset>1140576</wp:posOffset>
                </wp:positionH>
                <wp:positionV relativeFrom="paragraph">
                  <wp:posOffset>3484040</wp:posOffset>
                </wp:positionV>
                <wp:extent cx="1283595" cy="536620"/>
                <wp:effectExtent l="0" t="0" r="12065" b="158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595" cy="536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3C6AB" w14:textId="4919A9CE" w:rsidR="00F91984" w:rsidRPr="00F91984" w:rsidRDefault="00F91984" w:rsidP="00F919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91984">
                              <w:rPr>
                                <w:sz w:val="18"/>
                              </w:rPr>
                              <w:t>197 subjects with ICD 10: ICD I20-22 Ischemic heart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9.8pt;margin-top:274.35pt;width:101.05pt;height:4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7fLCsCAABQBAAADgAAAGRycy9lMm9Eb2MueG1srFTbjtMwEH1H4h8sv9O0aVO2UdPV0mUR0nKR&#10;Fj7AsZ3GwvYE221Svp6x05ZqQTwg+mDZnfHxmXNmsr4djCYH6bwCW9HZZEqJtByEsruKfv3y8OqG&#10;Eh+YFUyDlRU9Sk9vNy9frPuulDm0oIV0BEGsL/uuom0IXZllnrfSMD+BTloMNuAMC3h0u0w41iO6&#10;0Vk+nS6zHpzoHHDpPf57PwbpJuE3jeThU9N4GYiuKHILaXVpreOabdas3DnWtYqfaLB/YGGYsvjo&#10;BeqeBUb2Tv0GZRR34KEJEw4mg6ZRXKYasJrZ9Fk1Ty3rZKoFxfHdRSb//2D5x8NnR5SoKBplmUGL&#10;tnsmHBAhSZBDAJJHkfrOl5j71GF2GN7AgGangn33CPybJxa2LbM7eecc9K1kAknO4s3s6uqI4yNI&#10;3X8Aga+xfYAENDTORAVRE4LoaNbxYhDyIDw+md/Mi1VBCcdYMV8u8+Rgxsrz7c758E6CIXFTUYcN&#10;kNDZ4dGHyIaV55T4mAetxIPSOh1i08mtduTAsF3q3cj/WZa2pK/oqsiLsf6/IIThjwhGBex5rQyK&#10;Po2/sQujaG+tSB0ZmNLjHglre1IxCjdKGIZ6SK7Nz+bUII4oq4OxxXEkcdOC+0FJj+1dUf99z5yk&#10;RL+3aM1qtljEeUiHRfEahSTuOlJfR5jlCFXRQMm43YY0Q1E1C3doYaOSutHrkcmJMrZtEv00YnEu&#10;rs8p69eHYPMTAAD//wMAUEsDBBQABgAIAAAAIQAx4tUx3wAAAAsBAAAPAAAAZHJzL2Rvd25yZXYu&#10;eG1sTI/BToNAEIbvJr7DZpp4s0uLUqQsTWPi1cRWE3qbsiOQsruE3RZ4e8eT3ubPfPnnm3w3mU7c&#10;aPCtswpWywgE2crp1tYKPo9vjykIH9Bq7JwlBTN52BX3dzlm2o32g26HUAsusT5DBU0IfSalrxoy&#10;6JeuJ8u7bzcYDByHWuoBRy43nVxHUSINtpYvNNjTa0PV5XA1Ct7n+bI/jWVZfmEwGmNvTpQq9bCY&#10;9lsQgabwB8OvPqtDwU5nd7Xai47z5iVhVMHzU7oBwUScrng4K0jieA2yyOX/H4ofAAAA//8DAFBL&#10;AQItABQABgAIAAAAIQDkmcPA+wAAAOEBAAATAAAAAAAAAAAAAAAAAAAAAABbQ29udGVudF9UeXBl&#10;c10ueG1sUEsBAi0AFAAGAAgAAAAhACOyauHXAAAAlAEAAAsAAAAAAAAAAAAAAAAALAEAAF9yZWxz&#10;Ly5yZWxzUEsBAi0AFAAGAAgAAAAhAARu3ywrAgAAUAQAAA4AAAAAAAAAAAAAAAAALAIAAGRycy9l&#10;Mm9Eb2MueG1sUEsBAi0AFAAGAAgAAAAhADHi1THfAAAACwEAAA8AAAAAAAAAAAAAAAAAgwQAAGRy&#10;cy9kb3ducmV2LnhtbFBLBQYAAAAABAAEAPMAAACPBQAAAAA=&#10;" fillcolor="white [3212]" strokecolor="black [3213]">
                <v:textbox>
                  <w:txbxContent>
                    <w:p w14:paraId="5803C6AB" w14:textId="4919A9CE" w:rsidR="00F91984" w:rsidRPr="00F91984" w:rsidRDefault="00F91984" w:rsidP="00F91984">
                      <w:pPr>
                        <w:jc w:val="center"/>
                        <w:rPr>
                          <w:sz w:val="22"/>
                        </w:rPr>
                      </w:pPr>
                      <w:r w:rsidRPr="00F91984">
                        <w:rPr>
                          <w:sz w:val="18"/>
                        </w:rPr>
                        <w:t>197 subjects with ICD 10: ICD I20-22 Ischemic heart disease</w:t>
                      </w:r>
                    </w:p>
                  </w:txbxContent>
                </v:textbox>
              </v:shape>
            </w:pict>
          </mc:Fallback>
        </mc:AlternateContent>
      </w:r>
      <w:r w:rsidR="00F91984"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1538AA" wp14:editId="28C6B0E5">
                <wp:simplePos x="0" y="0"/>
                <wp:positionH relativeFrom="column">
                  <wp:posOffset>2661629</wp:posOffset>
                </wp:positionH>
                <wp:positionV relativeFrom="paragraph">
                  <wp:posOffset>2643602</wp:posOffset>
                </wp:positionV>
                <wp:extent cx="1518834" cy="534691"/>
                <wp:effectExtent l="0" t="0" r="24765" b="1778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834" cy="5346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88D29" w14:textId="7FC8E4A5" w:rsidR="00F91984" w:rsidRPr="00F91984" w:rsidRDefault="00F91984" w:rsidP="00F9198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F91984">
                              <w:rPr>
                                <w:b/>
                                <w:sz w:val="18"/>
                              </w:rPr>
                              <w:t>367 subjects with a final principal diagnosis of a CVE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1538AA" id="_x0000_s1032" type="#_x0000_t202" style="position:absolute;margin-left:209.6pt;margin-top:208.15pt;width:119.6pt;height:4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6oUAIAALMEAAAOAAAAZHJzL2Uyb0RvYy54bWysVMtu2zAQvBfoPxC815Id27EFy0HqNEWB&#10;9AGk/QCapCyiJFclaUvp12dJ2q7bAjkUvQh8LGdnd2a1uhmMJgfpvAJb0/GopERaDkLZXU2/fb1/&#10;s6DEB2YF02BlTZ+kpzfr169WfVfJCbSghXQEQayv+q6mbQhdVRSet9IwP4JOWrxswBkWcOt2hXCs&#10;R3Sji0lZzosenOgccOk9nt7lS7pO+E0jefjcNF4GomuK3EL6uvTdxm+xXrFq51jXKn6kwf6BhWHK&#10;YtIz1B0LjOyd+gvKKO7AQxNGHEwBTaO4TDVgNePyj2oeW9bJVAs2x3fnNvn/B8s/Hb44okRNrymx&#10;zKBEmz0TDoiQJMghAJnEJvWdrzD2scPoMLyFAcVOBfvuAfh3TyxsWmZ38tY56FvJBJIcx5fFxdOM&#10;4yPItv8IArOxfYAENDTOxA5iTwiio1hPZ4GQB+Ex5Wy8WFxNKeF4N7uazpc5BatOrzvnw3sJhsRF&#10;TR0aIKGzw4MPkQ2rTiExmQetxL3SOm2i6eRGO3JgaJftLleo9wap5rPFrCyTaRAneTSGJ9TfkLQl&#10;fU2Xs8ks9+iFLIxzaUOOu8w0xURHe+IxmjgTmJ+OXyZgVMCx0srUdBFfHJGiLu+sSKYPTOm8Riht&#10;j0JFbbJKYdgOyRjzk/5bEE+onIM8RTj1uGjB/aSkxwmqqf+xZ05Soj9YVH85nk7jyKXNdHY9wY27&#10;vNle3jDLEaqmgZK83IQ0plEYC7fokkYlAaOdMpMjZZyMpMBxiuPoXe5T1K9/zfoZAAD//wMAUEsD&#10;BBQABgAIAAAAIQBSQMZj4gAAAAsBAAAPAAAAZHJzL2Rvd25yZXYueG1sTI/LTsMwEEX3SPyDNUjs&#10;qN1H0hDiVBWiUiUWiMIi7Nx4SCLicWS7Tfj7uivYzWiO7pxbbCbTszM631mSMJ8JYEi11R01Ej4/&#10;dg8ZMB8UadVbQgm/6GFT3t4UKtd2pHc8H0LDYgj5XEloQxhyzn3dolF+ZgekePu2zqgQV9dw7dQY&#10;w03PF0Kk3KiO4odWDfjcYv1zOBkJzm0zrMaXL1KvYtgt1/u3al1JeX83bZ+ABZzCHwxX/agOZXQ6&#10;2hNpz3oJq/njIqLXIV0Ci0SaZCtgRwmJEAnwsuD/O5QXAAAA//8DAFBLAQItABQABgAIAAAAIQC2&#10;gziS/gAAAOEBAAATAAAAAAAAAAAAAAAAAAAAAABbQ29udGVudF9UeXBlc10ueG1sUEsBAi0AFAAG&#10;AAgAAAAhADj9If/WAAAAlAEAAAsAAAAAAAAAAAAAAAAALwEAAF9yZWxzLy5yZWxzUEsBAi0AFAAG&#10;AAgAAAAhABzqbqhQAgAAswQAAA4AAAAAAAAAAAAAAAAALgIAAGRycy9lMm9Eb2MueG1sUEsBAi0A&#10;FAAGAAgAAAAhAFJAxmPiAAAACwEAAA8AAAAAAAAAAAAAAAAAqgQAAGRycy9kb3ducmV2LnhtbFBL&#10;BQYAAAAABAAEAPMAAAC5BQAAAAA=&#10;" fillcolor="#d8d8d8 [2732]" strokecolor="#b6dde8 [1304]">
                <v:textbox>
                  <w:txbxContent>
                    <w:p w14:paraId="50588D29" w14:textId="7FC8E4A5" w:rsidR="00F91984" w:rsidRPr="00F91984" w:rsidRDefault="00F91984" w:rsidP="00F9198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F91984">
                        <w:rPr>
                          <w:b/>
                          <w:sz w:val="18"/>
                        </w:rPr>
                        <w:t>367 subjects with a final principal diagnosis of a CVE</w:t>
                      </w:r>
                    </w:p>
                  </w:txbxContent>
                </v:textbox>
              </v:shape>
            </w:pict>
          </mc:Fallback>
        </mc:AlternateContent>
      </w:r>
      <w:r w:rsidR="00F91984"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3B2D9E" wp14:editId="5D06188B">
                <wp:simplePos x="0" y="0"/>
                <wp:positionH relativeFrom="column">
                  <wp:posOffset>4358694</wp:posOffset>
                </wp:positionH>
                <wp:positionV relativeFrom="paragraph">
                  <wp:posOffset>1636212</wp:posOffset>
                </wp:positionV>
                <wp:extent cx="1441342" cy="642900"/>
                <wp:effectExtent l="0" t="0" r="26035" b="2413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342" cy="6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A6189" w14:textId="0B9374CA" w:rsidR="00F91984" w:rsidRPr="00F91984" w:rsidRDefault="00F91984" w:rsidP="00F9198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91984">
                              <w:rPr>
                                <w:sz w:val="18"/>
                              </w:rPr>
                              <w:t xml:space="preserve">Scheduled hospitalizations for revascularization procedures </w:t>
                            </w:r>
                            <w:r w:rsidR="00DE6B46">
                              <w:rPr>
                                <w:sz w:val="18"/>
                              </w:rPr>
                              <w:t>due to</w:t>
                            </w:r>
                            <w:r w:rsidRPr="00F91984">
                              <w:rPr>
                                <w:sz w:val="18"/>
                              </w:rPr>
                              <w:t xml:space="preserve"> previous events, n=25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3B2D9E" id="_x0000_s1033" type="#_x0000_t202" style="position:absolute;margin-left:343.2pt;margin-top:128.85pt;width:113.5pt;height:5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6lTwIAALMEAAAOAAAAZHJzL2Uyb0RvYy54bWysVNtu2zAMfR+wfxD0vjrxkrQx6hRdug4D&#10;ugvQ7QMYSY6FSaInKbG7rx8lJ1m2AX0Y9mKIInV4yEP6+mawhu2VDxpdzacXE86UEyi129b865f7&#10;V1echQhOgkGnav6kAr9ZvXxx3XeVKrFFI5VnBOJC1Xc1b2PsqqIIolUWwgV2ypGzQW8hkum3hfTQ&#10;E7o1RTmZLIoevew8ChUC3d6NTr7K+E2jRPzUNEFFZmpO3GL++vzdpG+xuoZq66FrtTjQgH9gYUE7&#10;SnqCuoMIbOf1X1BWC48Bm3gh0BbYNFqoXANVM538Uc1jC53KtVBzQndqU/h/sOLj/rNnWtZ8wZkD&#10;SxKtdyA9MqlYVENEVqYm9V2oKPaxo+g4vMGBxM4Fh+4BxbfAHK5bcFt16z32rQJJJKfpZXH2dMQJ&#10;CWTTf0BJ2WAXMQMNjbepg9QTRugk1tNJIOLBREo5m01fz0rOBPkWs3I5yQoWUB1fdz7EdwotS4ea&#10;exqAjA77hxATG6iOISlZQKPlvTYmG2no1Np4tgcal812rNDsLFEd75bzySllntEUnlF/QzKO9TVf&#10;zsv52KNnsoAQysUx7jzTjBIdxpOuaYhHAovjNRXyDAGrI62V0bbmV+nFASnp8tbJPPQRtBnPBGXc&#10;QaikzahSHDZDHozLo/4blE+knMdxi2jr6dCi/8FZTxtU8/B9B15xZt47Un9JaqWVy8ZsflmS4c89&#10;m3MPOEFQNY+cjcd1zGuahHF4S1PS6CxgGqeRyYEybUZW4LDFafXO7Rz161+z+gkAAP//AwBQSwME&#10;FAAGAAgAAAAhAFbKa13kAAAACwEAAA8AAABkcnMvZG93bnJldi54bWxMj8FOg0AQhu8mvsNmTLw0&#10;dmmxlCJL0xo9NPGgtEk9LuwIRHaWsFtAn971pMeZ+fLP96fbSbdswN42hgQs5gEwpNKohioBp+Pz&#10;XQzMOklKtoZQwBda2GbXV6lMlBnpDYfcVcyHkE2kgNq5LuHcljVqaeemQ/K3D9Nr6fzYV1z1cvTh&#10;uuXLIIi4lg35D7Xs8LHG8jO/aAE4mJfZfpeP74fX/Xn2FB4PUfEtxO3NtHsA5nByfzD86nt1yLxT&#10;YS6kLGsFRHF071EBy9V6DcwTm0XoN4WAcBVvgGcp/98h+wEAAP//AwBQSwECLQAUAAYACAAAACEA&#10;toM4kv4AAADhAQAAEwAAAAAAAAAAAAAAAAAAAAAAW0NvbnRlbnRfVHlwZXNdLnhtbFBLAQItABQA&#10;BgAIAAAAIQA4/SH/1gAAAJQBAAALAAAAAAAAAAAAAAAAAC8BAABfcmVscy8ucmVsc1BLAQItABQA&#10;BgAIAAAAIQAVTY6lTwIAALMEAAAOAAAAAAAAAAAAAAAAAC4CAABkcnMvZTJvRG9jLnhtbFBLAQIt&#10;ABQABgAIAAAAIQBWymtd5AAAAAsBAAAPAAAAAAAAAAAAAAAAAKkEAABkcnMvZG93bnJldi54bWxQ&#10;SwUGAAAAAAQABADzAAAAugUAAAAA&#10;" fillcolor="#f2f2f2 [3052]" strokecolor="#b6dde8 [1304]">
                <v:textbox>
                  <w:txbxContent>
                    <w:p w14:paraId="34FA6189" w14:textId="0B9374CA" w:rsidR="00F91984" w:rsidRPr="00F91984" w:rsidRDefault="00F91984" w:rsidP="00F91984">
                      <w:pPr>
                        <w:jc w:val="center"/>
                        <w:rPr>
                          <w:sz w:val="22"/>
                        </w:rPr>
                      </w:pPr>
                      <w:r w:rsidRPr="00F91984">
                        <w:rPr>
                          <w:sz w:val="18"/>
                        </w:rPr>
                        <w:t xml:space="preserve">Scheduled hospitalizations for revascularization procedures </w:t>
                      </w:r>
                      <w:r w:rsidR="00DE6B46">
                        <w:rPr>
                          <w:sz w:val="18"/>
                        </w:rPr>
                        <w:t xml:space="preserve">due </w:t>
                      </w:r>
                      <w:r w:rsidR="00DE6B46">
                        <w:rPr>
                          <w:sz w:val="18"/>
                        </w:rPr>
                        <w:t>to</w:t>
                      </w:r>
                      <w:r w:rsidRPr="00F91984">
                        <w:rPr>
                          <w:sz w:val="18"/>
                        </w:rPr>
                        <w:t xml:space="preserve"> previous events, n=25</w:t>
                      </w:r>
                    </w:p>
                  </w:txbxContent>
                </v:textbox>
              </v:shape>
            </w:pict>
          </mc:Fallback>
        </mc:AlternateContent>
      </w:r>
      <w:r w:rsidR="00F91984" w:rsidRPr="00F91984">
        <w:rPr>
          <w:rFonts w:ascii="Times New Roman" w:eastAsia="Times New Roman" w:hAnsi="Times New Roman" w:cs="Times New Roman"/>
          <w:bCs/>
          <w:noProof/>
          <w:color w:val="000000"/>
          <w:lang w:val="es-E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EE40E58" wp14:editId="355A3E53">
                <wp:simplePos x="0" y="0"/>
                <wp:positionH relativeFrom="column">
                  <wp:posOffset>2762368</wp:posOffset>
                </wp:positionH>
                <wp:positionV relativeFrom="paragraph">
                  <wp:posOffset>1132517</wp:posOffset>
                </wp:positionV>
                <wp:extent cx="1278611" cy="573437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611" cy="5734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C3AF" w14:textId="45CB1153" w:rsidR="00F91984" w:rsidRPr="00F91984" w:rsidRDefault="00F91984" w:rsidP="00F9198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1984">
                              <w:rPr>
                                <w:b/>
                                <w:sz w:val="20"/>
                              </w:rPr>
                              <w:t>449 hospitalizations corresponding to different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E40E58" id="_x0000_s1034" type="#_x0000_t202" style="position:absolute;margin-left:217.5pt;margin-top:89.15pt;width:100.7pt;height:45.1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/eOwIAAEwEAAAOAAAAZHJzL2Uyb0RvYy54bWysVNtu2zAMfR+wfxD0vtpJkyY16hRdug4D&#10;ugvQ7QMYSY6FSaInKbG7ry8lJ1m2vQ17EUSTOiQPD31zO1jD9soHja7mk4uSM+UESu22Nf/29eHN&#10;krMQwUkw6FTNn1Xgt6vXr276rlJTbNFI5RmBuFD1Xc3bGLuqKIJolYVwgZ1y5GzQW4hk+m0hPfSE&#10;bk0xLcurokcvO49ChUBf70cnX2X8plEifm6aoCIzNafaYj59PjfpLFY3UG09dK0WhzLgH6qwoB0l&#10;PUHdQwS28/ovKKuFx4BNvBBoC2waLVTugbqZlH9089RCp3IvRE7oTjSF/wcrPu2/eKZlzS85c2Bp&#10;ROsdSI9MKhbVEJFNE0l9FyqKfeooOg5vcaBh54ZD94jie2AO1y24rbrzHvtWgaQiJ+llcfZ0xAkJ&#10;ZNN/REnZYBcxAw2Nt4lB4oQROg3r+TQgqoOJlHK6WF5NJpwJ8s0Xl7PLRU4B1fF150N8r9CydKm5&#10;JwFkdNg/hpiqgeoYkpIFNFo+aGOykUSn1sazPZBcNtuxQ7OzVOr4bTkvyywawskaTeEZ9Tck41hf&#10;8+v5dJ6TO0wpstSsjqR3o23NlwQ1gkGVCHvnZA6JoM14pyTGHRhMpI30xWEz5Iktj4PZoHwmSj2O&#10;8qZ1pEuL/idnPUm75uHHDrzizHxwNJbryWyWdiEbs/liSoY/92zOPeAEQdU8cjZe1zHvT2LM4R2N&#10;r9GZ2TTnsZJDySTZTM1hvdJOnNs56tdPYPUCAAD//wMAUEsDBBQABgAIAAAAIQDHvuXK4gAAAAsB&#10;AAAPAAAAZHJzL2Rvd25yZXYueG1sTI9BS8QwFITvgv8hPMGbm9qu2VKbLiIIKqvgrnp+22TbYvNS&#10;knRb99cbT3ocZpj5plzPpmdH7XxnScL1IgGmqbaqo0bC++7hKgfmA5LC3pKW8K09rKvzsxILZSd6&#10;08dtaFgsIV+ghDaEoeDc16026Bd20BS9g3UGQ5Su4crhFMtNz9MkEdxgR3GhxUHft7r+2o5Gwoae&#10;n/Cwy19Op3ScPj4fV9Prxkl5eTHf3QILeg5/YfjFj+hQRaa9HUl51ktYZjfxS4jGKs+AxYTIxBLY&#10;XkIqcgG8Kvn/D9UPAAAA//8DAFBLAQItABQABgAIAAAAIQC2gziS/gAAAOEBAAATAAAAAAAAAAAA&#10;AAAAAAAAAABbQ29udGVudF9UeXBlc10ueG1sUEsBAi0AFAAGAAgAAAAhADj9If/WAAAAlAEAAAsA&#10;AAAAAAAAAAAAAAAALwEAAF9yZWxzLy5yZWxzUEsBAi0AFAAGAAgAAAAhAOtxv947AgAATAQAAA4A&#10;AAAAAAAAAAAAAAAALgIAAGRycy9lMm9Eb2MueG1sUEsBAi0AFAAGAAgAAAAhAMe+5criAAAACwEA&#10;AA8AAAAAAAAAAAAAAAAAlQQAAGRycy9kb3ducmV2LnhtbFBLBQYAAAAABAAEAPMAAACkBQAAAAA=&#10;" fillcolor="#d8d8d8 [2732]" stroked="f">
                <v:textbox>
                  <w:txbxContent>
                    <w:p w14:paraId="69CEC3AF" w14:textId="45CB1153" w:rsidR="00F91984" w:rsidRPr="00F91984" w:rsidRDefault="00F91984" w:rsidP="00F91984">
                      <w:pPr>
                        <w:jc w:val="center"/>
                        <w:rPr>
                          <w:b/>
                        </w:rPr>
                      </w:pPr>
                      <w:r w:rsidRPr="00F91984">
                        <w:rPr>
                          <w:b/>
                          <w:sz w:val="20"/>
                        </w:rPr>
                        <w:t>449 hospitalizations corresponding to different patients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B2220">
        <w:rPr>
          <w:rFonts w:ascii="Times New Roman" w:hAnsi="Times New Roman"/>
          <w:noProof/>
          <w:lang w:val="es-ES"/>
        </w:rPr>
        <w:drawing>
          <wp:inline distT="0" distB="0" distL="0" distR="0" wp14:anchorId="7597ECEA" wp14:editId="6068BBAD">
            <wp:extent cx="6659081" cy="4171308"/>
            <wp:effectExtent l="0" t="0" r="0" b="0"/>
            <wp:docPr id="1" name="Imagen 1" descr="Captura de pantalla de un celular con let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804" cy="418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C821EC" w14:textId="13F70A16" w:rsidR="001B2220" w:rsidRDefault="001B2220" w:rsidP="001B2220">
      <w:pPr>
        <w:tabs>
          <w:tab w:val="left" w:pos="8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CA18D9" w14:textId="2BF1A6F1" w:rsidR="001B2220" w:rsidRDefault="001B2220" w:rsidP="001B2220">
      <w:pPr>
        <w:tabs>
          <w:tab w:val="left" w:pos="8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47E1B6" w14:textId="09DBE4B2" w:rsidR="001B2220" w:rsidRPr="006D7F0B" w:rsidRDefault="001B2220" w:rsidP="001B2220">
      <w:pPr>
        <w:rPr>
          <w:rFonts w:ascii="Times New Roman" w:eastAsia="Times New Roman" w:hAnsi="Times New Roman" w:cs="Times New Roman"/>
          <w:color w:val="000000"/>
        </w:rPr>
      </w:pPr>
    </w:p>
    <w:p w14:paraId="4BAAE174" w14:textId="3146DA3F" w:rsidR="003073E1" w:rsidRDefault="003073E1"/>
    <w:sectPr w:rsidR="003073E1" w:rsidSect="005E1CA9">
      <w:footerReference w:type="default" r:id="rId8"/>
      <w:pgSz w:w="11900" w:h="16840"/>
      <w:pgMar w:top="1361" w:right="1361" w:bottom="1361" w:left="136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A6E37" w14:textId="77777777" w:rsidR="008C38FA" w:rsidRDefault="008C38FA">
      <w:r>
        <w:separator/>
      </w:r>
    </w:p>
  </w:endnote>
  <w:endnote w:type="continuationSeparator" w:id="0">
    <w:p w14:paraId="650FC0B0" w14:textId="77777777" w:rsidR="008C38FA" w:rsidRDefault="008C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4C0A1" w14:textId="35F6C809" w:rsidR="0041335D" w:rsidRDefault="00ED7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5F59">
      <w:rPr>
        <w:noProof/>
        <w:color w:val="000000"/>
      </w:rPr>
      <w:t>2</w:t>
    </w:r>
    <w:r>
      <w:rPr>
        <w:color w:val="000000"/>
      </w:rPr>
      <w:fldChar w:fldCharType="end"/>
    </w:r>
  </w:p>
  <w:p w14:paraId="448E9FBA" w14:textId="77777777" w:rsidR="0041335D" w:rsidRDefault="00815F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B6A1" w14:textId="77777777" w:rsidR="008C38FA" w:rsidRDefault="008C38FA">
      <w:r>
        <w:separator/>
      </w:r>
    </w:p>
  </w:footnote>
  <w:footnote w:type="continuationSeparator" w:id="0">
    <w:p w14:paraId="5CCDCC1A" w14:textId="77777777" w:rsidR="008C38FA" w:rsidRDefault="008C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20"/>
    <w:rsid w:val="001B2220"/>
    <w:rsid w:val="003073E1"/>
    <w:rsid w:val="005B7E64"/>
    <w:rsid w:val="007021B3"/>
    <w:rsid w:val="00815F59"/>
    <w:rsid w:val="008C38FA"/>
    <w:rsid w:val="008F0763"/>
    <w:rsid w:val="00981B51"/>
    <w:rsid w:val="009900D7"/>
    <w:rsid w:val="00DE6B46"/>
    <w:rsid w:val="00ED7FF9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4791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20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21">
    <w:name w:val="Tabla de cuadrícula 21"/>
    <w:basedOn w:val="Tablanormal"/>
    <w:uiPriority w:val="47"/>
    <w:rsid w:val="001B222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B22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220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20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21">
    <w:name w:val="Tabla de cuadrícula 21"/>
    <w:basedOn w:val="Tablanormal"/>
    <w:uiPriority w:val="47"/>
    <w:rsid w:val="001B222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B22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220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Clavería</dc:creator>
  <cp:keywords/>
  <dc:description/>
  <cp:lastModifiedBy>Sonia Clavería</cp:lastModifiedBy>
  <cp:revision>2</cp:revision>
  <dcterms:created xsi:type="dcterms:W3CDTF">2021-06-16T15:28:00Z</dcterms:created>
  <dcterms:modified xsi:type="dcterms:W3CDTF">2021-06-16T15:28:00Z</dcterms:modified>
</cp:coreProperties>
</file>