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B6" w:rsidRDefault="00C533B6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JPED_2018-613 – Material Suplementar</w:t>
      </w:r>
    </w:p>
    <w:p w:rsidR="00C533B6" w:rsidRDefault="00C533B6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131CD">
        <w:rPr>
          <w:rFonts w:ascii="Times New Roman" w:hAnsi="Times New Roman" w:cs="Times New Roman"/>
          <w:b/>
          <w:sz w:val="24"/>
          <w:szCs w:val="24"/>
          <w:lang w:val="pt-BR"/>
        </w:rPr>
        <w:t>Arquivo suplementar</w:t>
      </w: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31CD">
        <w:rPr>
          <w:rFonts w:ascii="Times New Roman" w:hAnsi="Times New Roman" w:cs="Times New Roman"/>
          <w:b/>
          <w:sz w:val="24"/>
          <w:szCs w:val="24"/>
          <w:lang w:val="pt-BR"/>
        </w:rPr>
        <w:t>Tabela S1 - Estimativas de parâmetros para efeitos fixos (idade) e aleatórios (crianças e escolas),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BD1AA5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BD1AA5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BD1AA5" w:rsidTr="00424913">
        <w:tc>
          <w:tcPr>
            <w:tcW w:w="4786" w:type="dxa"/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8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Intercepto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43 ± 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68</w:t>
            </w:r>
          </w:p>
        </w:tc>
        <w:tc>
          <w:tcPr>
            <w:tcW w:w="1276" w:type="dxa"/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BD1AA5" w:rsidTr="00424913">
        <w:tc>
          <w:tcPr>
            <w:tcW w:w="4786" w:type="dxa"/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Idade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 ±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88</w:t>
            </w:r>
          </w:p>
        </w:tc>
        <w:tc>
          <w:tcPr>
            <w:tcW w:w="1276" w:type="dxa"/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BD1AA5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</w:t>
            </w:r>
            <w:r w:rsidRPr="001024A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ari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â</w:t>
            </w:r>
            <w:r w:rsidRPr="001024A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ia </w:t>
            </w:r>
            <w:r w:rsidRPr="001024A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efeitos aleatórios</w:t>
            </w:r>
            <w:r w:rsidRPr="001024A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D1AA5" w:rsidTr="00424913">
        <w:tc>
          <w:tcPr>
            <w:tcW w:w="4786" w:type="dxa"/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 ± 43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69</w:t>
            </w:r>
          </w:p>
        </w:tc>
        <w:tc>
          <w:tcPr>
            <w:tcW w:w="1276" w:type="dxa"/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D1AA5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459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 ± 38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D1AA5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B52D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2768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D1AA5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BD1AA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D1A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BD1AA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31CD">
        <w:rPr>
          <w:rFonts w:ascii="Times New Roman" w:hAnsi="Times New Roman" w:cs="Times New Roman"/>
          <w:b/>
          <w:sz w:val="24"/>
          <w:szCs w:val="24"/>
          <w:lang w:val="pt-BR"/>
        </w:rPr>
        <w:t>Tabela S2 - Estimativas de parâmetros para efeitos fixos (gênero)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536396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536396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536396" w:rsidTr="00424913">
        <w:tc>
          <w:tcPr>
            <w:tcW w:w="4786" w:type="dxa"/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8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 ± 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</w:t>
            </w:r>
          </w:p>
        </w:tc>
        <w:tc>
          <w:tcPr>
            <w:tcW w:w="1276" w:type="dxa"/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536396" w:rsidTr="00424913">
        <w:tc>
          <w:tcPr>
            <w:tcW w:w="4786" w:type="dxa"/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Gênero (meninos)</w:t>
            </w:r>
          </w:p>
        </w:tc>
        <w:tc>
          <w:tcPr>
            <w:tcW w:w="1843" w:type="dxa"/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 ± 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</w:p>
        </w:tc>
        <w:tc>
          <w:tcPr>
            <w:tcW w:w="1276" w:type="dxa"/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536396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536396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36396" w:rsidTr="00424913">
        <w:tc>
          <w:tcPr>
            <w:tcW w:w="4786" w:type="dxa"/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 ± 43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</w:p>
        </w:tc>
        <w:tc>
          <w:tcPr>
            <w:tcW w:w="1276" w:type="dxa"/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36396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 ± 31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36396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B52D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2708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36396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536396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536396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31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S3 - Estimativas de parâmetros para efeitos fixos (interação idade-por-gênero) e aleatórios (crianças e escolas), (±) 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A5287D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59,55 ± 3,02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0,001</w:t>
            </w: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Interação </w:t>
            </w:r>
            <w:r w:rsidRPr="00AA02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idade-por-gênero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2,22 ± 0,29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0,001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105,26 ± 49,58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399,84 ± 33,35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2731,80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4D013D" w:rsidRDefault="006C2CCD" w:rsidP="006C2C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971B7E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1B7E">
        <w:rPr>
          <w:rFonts w:ascii="Times New Roman" w:hAnsi="Times New Roman" w:cs="Times New Roman"/>
          <w:b/>
          <w:sz w:val="24"/>
          <w:szCs w:val="24"/>
          <w:lang w:val="pt-BR"/>
        </w:rPr>
        <w:t>Tabela S4 - Estimativas de parâmetros para efeitos fixos (IMC) e aleatórios (crianças e escolas),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A5287D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68,14 ± 2,78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0,001</w:t>
            </w: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IMC (kg·m</w:t>
            </w:r>
            <w:r w:rsidRPr="00A528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-2</w:t>
            </w: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-1,32 ± 0,43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0,002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96,54 ± 48,37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466,42 ± 38,89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2775,23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S5 - Estimativas de parâmetros para efeitos fixos (KTK)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E62172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E62172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E62172" w:rsidTr="00424913">
        <w:tc>
          <w:tcPr>
            <w:tcW w:w="4786" w:type="dxa"/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54 ± 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83</w:t>
            </w:r>
          </w:p>
        </w:tc>
        <w:tc>
          <w:tcPr>
            <w:tcW w:w="1276" w:type="dxa"/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E62172" w:rsidTr="00424913">
        <w:tc>
          <w:tcPr>
            <w:tcW w:w="4786" w:type="dxa"/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10B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KTK (pontos)</w:t>
            </w:r>
          </w:p>
        </w:tc>
        <w:tc>
          <w:tcPr>
            <w:tcW w:w="1843" w:type="dxa"/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 ±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1276" w:type="dxa"/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399</w:t>
            </w:r>
          </w:p>
        </w:tc>
      </w:tr>
      <w:tr w:rsidR="006C2CCD" w:rsidRPr="00E62172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536396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E62172" w:rsidTr="00424913">
        <w:tc>
          <w:tcPr>
            <w:tcW w:w="4786" w:type="dxa"/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 ± 50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</w:t>
            </w:r>
          </w:p>
        </w:tc>
        <w:tc>
          <w:tcPr>
            <w:tcW w:w="1276" w:type="dxa"/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E62172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89 ± 40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E62172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B52D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2751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E62172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E62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63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62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E62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S6 - Estimativas de parâmetros para efeitos fixos (ESE) e aleatórios (crianças e escolas),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A5287D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70,61 ± 3,77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0,001</w:t>
            </w: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ESE (</w:t>
            </w: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</w:t>
            </w:r>
            <w:proofErr w:type="spellEnd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-0,80 ± 3,80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0,833</w:t>
            </w: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ESE (Alto)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-5,26 ± 3,51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0,134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98,90 ± 50,47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476,89 ± 40,08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2751,30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410B55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10B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410B55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10B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S7 - Estimativas de parâmetros para efeitos fixos (tempo de uso) e aleatórios (crianças e escolas),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A5287D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44.68 ± 10.13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0.001</w:t>
            </w: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Tempo de uso (h∙d</w:t>
            </w:r>
            <w:r w:rsidRPr="00A528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-1</w:t>
            </w: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1.72 ± 0.72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0.017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92.34 ± 47.79</w:t>
            </w:r>
          </w:p>
        </w:tc>
        <w:tc>
          <w:tcPr>
            <w:tcW w:w="1276" w:type="dxa"/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473.37 ± 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2778,00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S8 - Estimativas de parâmetros para efeitos fixos (Nº de alunos)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A5287D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F44EA6" w:rsidTr="00424913">
        <w:tc>
          <w:tcPr>
            <w:tcW w:w="4786" w:type="dxa"/>
            <w:tcBorders>
              <w:top w:val="single" w:sz="12" w:space="0" w:color="000000"/>
            </w:tcBorders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68,73 ± 3,55</w:t>
            </w:r>
          </w:p>
        </w:tc>
        <w:tc>
          <w:tcPr>
            <w:tcW w:w="1276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0,001</w:t>
            </w:r>
          </w:p>
        </w:tc>
      </w:tr>
      <w:tr w:rsidR="006C2CCD" w:rsidRPr="00A5287D" w:rsidTr="00424913">
        <w:tc>
          <w:tcPr>
            <w:tcW w:w="4786" w:type="dxa"/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estudantes</w:t>
            </w:r>
          </w:p>
        </w:tc>
        <w:tc>
          <w:tcPr>
            <w:tcW w:w="1843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0,04 ± 0,13</w:t>
            </w:r>
          </w:p>
        </w:tc>
        <w:tc>
          <w:tcPr>
            <w:tcW w:w="1276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0,726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115,63 ± 57,86</w:t>
            </w:r>
          </w:p>
        </w:tc>
        <w:tc>
          <w:tcPr>
            <w:tcW w:w="1276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477,90 ± 39,79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2786,96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S9 - Estimativas de parâmetros para efeitos fixos (Nº de professores)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A5287D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F44EA6" w:rsidTr="00424913">
        <w:tc>
          <w:tcPr>
            <w:tcW w:w="4786" w:type="dxa"/>
            <w:tcBorders>
              <w:top w:val="single" w:sz="12" w:space="0" w:color="000000"/>
            </w:tcBorders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67,76 ± 3,38</w:t>
            </w:r>
          </w:p>
        </w:tc>
        <w:tc>
          <w:tcPr>
            <w:tcW w:w="1276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0,001</w:t>
            </w:r>
          </w:p>
        </w:tc>
      </w:tr>
      <w:tr w:rsidR="006C2CCD" w:rsidRPr="00A5287D" w:rsidTr="00424913">
        <w:tc>
          <w:tcPr>
            <w:tcW w:w="4786" w:type="dxa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professores</w:t>
            </w:r>
          </w:p>
        </w:tc>
        <w:tc>
          <w:tcPr>
            <w:tcW w:w="1843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-0,22 ± 1,17</w:t>
            </w:r>
          </w:p>
        </w:tc>
        <w:tc>
          <w:tcPr>
            <w:tcW w:w="1276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0,846</w:t>
            </w: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118,13 ± 58,47</w:t>
            </w:r>
          </w:p>
        </w:tc>
        <w:tc>
          <w:tcPr>
            <w:tcW w:w="1276" w:type="dxa"/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477,64 ± 39,76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2782,64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A5287D" w:rsidTr="00424913">
        <w:tc>
          <w:tcPr>
            <w:tcW w:w="478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CD" w:rsidRPr="00A5287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3933E4" w:rsidRDefault="006C2CCD" w:rsidP="006C2C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S10 - Estimativas de parâmetros para efeitos fixos (ambiente escolar)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276"/>
      </w:tblGrid>
      <w:tr w:rsidR="006C2CCD" w:rsidRPr="003933E4" w:rsidTr="00424913">
        <w:tc>
          <w:tcPr>
            <w:tcW w:w="478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3933E4" w:rsidTr="00424913">
        <w:tc>
          <w:tcPr>
            <w:tcW w:w="4786" w:type="dxa"/>
            <w:tcBorders>
              <w:top w:val="single" w:sz="12" w:space="0" w:color="000000"/>
            </w:tcBorders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3933E4" w:rsidTr="00424913">
        <w:tc>
          <w:tcPr>
            <w:tcW w:w="4786" w:type="dxa"/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43" w:type="dxa"/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37 ± 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</w:t>
            </w:r>
          </w:p>
        </w:tc>
        <w:tc>
          <w:tcPr>
            <w:tcW w:w="1276" w:type="dxa"/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3933E4" w:rsidTr="00424913">
        <w:tc>
          <w:tcPr>
            <w:tcW w:w="4786" w:type="dxa"/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106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Ambiente escolar (misto)</w:t>
            </w:r>
          </w:p>
        </w:tc>
        <w:tc>
          <w:tcPr>
            <w:tcW w:w="1843" w:type="dxa"/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96 ± 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64</w:t>
            </w:r>
          </w:p>
        </w:tc>
        <w:tc>
          <w:tcPr>
            <w:tcW w:w="1276" w:type="dxa"/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078</w:t>
            </w:r>
          </w:p>
        </w:tc>
      </w:tr>
      <w:tr w:rsidR="006C2CCD" w:rsidRPr="003933E4" w:rsidTr="00424913">
        <w:tc>
          <w:tcPr>
            <w:tcW w:w="4786" w:type="dxa"/>
            <w:tcBorders>
              <w:top w:val="single" w:sz="4" w:space="0" w:color="auto"/>
            </w:tcBorders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3933E4" w:rsidTr="00424913">
        <w:tc>
          <w:tcPr>
            <w:tcW w:w="4786" w:type="dxa"/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43" w:type="dxa"/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88 ± 47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1276" w:type="dxa"/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3933E4" w:rsidTr="00424913">
        <w:tc>
          <w:tcPr>
            <w:tcW w:w="4786" w:type="dxa"/>
            <w:tcBorders>
              <w:bottom w:val="single" w:sz="4" w:space="0" w:color="auto"/>
            </w:tcBorders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51 ± 39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3933E4" w:rsidTr="00424913">
        <w:tc>
          <w:tcPr>
            <w:tcW w:w="4786" w:type="dxa"/>
            <w:tcBorders>
              <w:top w:val="single" w:sz="4" w:space="0" w:color="auto"/>
            </w:tcBorders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2776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3933E4" w:rsidTr="00424913">
        <w:tc>
          <w:tcPr>
            <w:tcW w:w="4786" w:type="dxa"/>
            <w:tcBorders>
              <w:bottom w:val="single" w:sz="4" w:space="0" w:color="auto"/>
            </w:tcBorders>
          </w:tcPr>
          <w:p w:rsidR="006C2CCD" w:rsidRPr="003933E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CCD" w:rsidRPr="003933E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S11 - Estimativas de parâmetros para efeitos fixos (existência de políticas ou/e práticas) e aleatórios (crianças e escolas), (±) erros-padrão e p-valores</w:t>
      </w:r>
    </w:p>
    <w:tbl>
      <w:tblPr>
        <w:tblStyle w:val="Tabelacomgrade"/>
        <w:tblW w:w="8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1937"/>
        <w:gridCol w:w="1137"/>
      </w:tblGrid>
      <w:tr w:rsidR="006C2CCD" w:rsidRPr="004D013D" w:rsidTr="00424913">
        <w:tc>
          <w:tcPr>
            <w:tcW w:w="525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4D013D" w:rsidTr="00424913">
        <w:tc>
          <w:tcPr>
            <w:tcW w:w="5259" w:type="dxa"/>
            <w:tcBorders>
              <w:top w:val="single" w:sz="12" w:space="0" w:color="000000"/>
            </w:tcBorders>
            <w:vAlign w:val="center"/>
          </w:tcPr>
          <w:p w:rsidR="006C2CCD" w:rsidRPr="00E13BB1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lastRenderedPageBreak/>
              <w:t>Coeficientes de regressão (efeitos fixos)</w:t>
            </w:r>
          </w:p>
        </w:tc>
        <w:tc>
          <w:tcPr>
            <w:tcW w:w="1937" w:type="dxa"/>
            <w:tcBorders>
              <w:top w:val="single" w:sz="12" w:space="0" w:color="000000"/>
            </w:tcBorders>
            <w:vAlign w:val="center"/>
          </w:tcPr>
          <w:p w:rsidR="006C2CCD" w:rsidRPr="00E13BB1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12" w:space="0" w:color="000000"/>
            </w:tcBorders>
            <w:vAlign w:val="center"/>
          </w:tcPr>
          <w:p w:rsidR="006C2CCD" w:rsidRPr="00E13BB1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093172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3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Existência de políticas ou/e práticas para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AF</w:t>
            </w:r>
            <w:r w:rsidRPr="00093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(Políticas)</w:t>
            </w:r>
            <w:r w:rsidRPr="000931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∞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B57D8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3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Existência de políticas ou/e práticas para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AF</w:t>
            </w:r>
            <w:r w:rsidRPr="000931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(Práticas)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</w:t>
            </w:r>
          </w:p>
        </w:tc>
      </w:tr>
      <w:tr w:rsidR="006C2CCD" w:rsidRPr="004D013D" w:rsidTr="00424913"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6C2CCD" w:rsidRPr="00093172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6C2CCD" w:rsidRPr="00093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C2CCD" w:rsidRPr="00093172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CD" w:rsidRPr="004D013D" w:rsidTr="00424913"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CD" w:rsidRPr="004D013D" w:rsidTr="00424913"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CD" w:rsidRPr="004D013D" w:rsidTr="00424913"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S12 - Estimativas de parâmetros para efeitos fixos (dimensão da área recreativa)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8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1937"/>
        <w:gridCol w:w="1137"/>
      </w:tblGrid>
      <w:tr w:rsidR="006C2CCD" w:rsidRPr="004D013D" w:rsidTr="00424913">
        <w:tc>
          <w:tcPr>
            <w:tcW w:w="525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4D013D" w:rsidTr="00424913">
        <w:tc>
          <w:tcPr>
            <w:tcW w:w="5259" w:type="dxa"/>
            <w:tcBorders>
              <w:top w:val="single" w:sz="12" w:space="0" w:color="000000"/>
            </w:tcBorders>
            <w:vAlign w:val="center"/>
          </w:tcPr>
          <w:p w:rsidR="006C2CCD" w:rsidRPr="006B7A9B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3933E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937" w:type="dxa"/>
            <w:tcBorders>
              <w:top w:val="single" w:sz="12" w:space="0" w:color="000000"/>
            </w:tcBorders>
            <w:vAlign w:val="center"/>
          </w:tcPr>
          <w:p w:rsidR="006C2CCD" w:rsidRPr="006B7A9B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12" w:space="0" w:color="000000"/>
            </w:tcBorders>
            <w:vAlign w:val="center"/>
          </w:tcPr>
          <w:p w:rsidR="006C2CCD" w:rsidRPr="006B7A9B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6B7A9B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7A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Dimensão da área recreativa (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Média</w:t>
            </w:r>
            <w:r w:rsidRPr="006B7A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6B7A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¥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044</w:t>
            </w: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6B7A9B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7A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Dimensão da área recreativa (Grande)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</w:tr>
      <w:tr w:rsidR="006C2CCD" w:rsidRPr="004D013D" w:rsidTr="00424913"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6C2CCD" w:rsidRPr="006B7A9B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6C2CCD" w:rsidRPr="006B7A9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C2CCD" w:rsidRPr="006B7A9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4D013D" w:rsidTr="00424913">
        <w:tc>
          <w:tcPr>
            <w:tcW w:w="5259" w:type="dxa"/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9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7" w:type="dxa"/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CD" w:rsidRPr="004D013D" w:rsidTr="00424913"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CD" w:rsidRPr="004D013D" w:rsidTr="00424913"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CCD" w:rsidRPr="004D013D" w:rsidTr="00424913"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2CCD" w:rsidRPr="004D013D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2CCD" w:rsidRPr="004D013D" w:rsidRDefault="006C2CCD" w:rsidP="006C2C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>Tabela S13 - Estimativas de parâmetros para efeitos fixos (espaço poliesportivo coberto)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8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1937"/>
        <w:gridCol w:w="1137"/>
      </w:tblGrid>
      <w:tr w:rsidR="006C2CCD" w:rsidRPr="00DB12DB" w:rsidTr="00424913">
        <w:tc>
          <w:tcPr>
            <w:tcW w:w="5259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DB12DB" w:rsidTr="00424913">
        <w:tc>
          <w:tcPr>
            <w:tcW w:w="5259" w:type="dxa"/>
            <w:tcBorders>
              <w:top w:val="single" w:sz="12" w:space="0" w:color="000000"/>
            </w:tcBorders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937" w:type="dxa"/>
            <w:tcBorders>
              <w:top w:val="single" w:sz="12" w:space="0" w:color="000000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12" w:space="0" w:color="000000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DB12DB" w:rsidTr="00424913">
        <w:tc>
          <w:tcPr>
            <w:tcW w:w="5259" w:type="dxa"/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9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 ± 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56</w:t>
            </w:r>
          </w:p>
        </w:tc>
        <w:tc>
          <w:tcPr>
            <w:tcW w:w="11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DB12DB" w:rsidTr="00424913">
        <w:tc>
          <w:tcPr>
            <w:tcW w:w="5259" w:type="dxa"/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Espaço p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oliesportivo coberto (≤ 49m</w:t>
            </w:r>
            <w:proofErr w:type="gramStart"/>
            <w:r w:rsidRPr="00DB12D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#</w:t>
            </w:r>
            <w:proofErr w:type="gramEnd"/>
          </w:p>
        </w:tc>
        <w:tc>
          <w:tcPr>
            <w:tcW w:w="19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 ± 10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44</w:t>
            </w:r>
          </w:p>
        </w:tc>
        <w:tc>
          <w:tcPr>
            <w:tcW w:w="11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837</w:t>
            </w:r>
          </w:p>
        </w:tc>
      </w:tr>
      <w:tr w:rsidR="006C2CCD" w:rsidRPr="00DB12DB" w:rsidTr="00424913">
        <w:tc>
          <w:tcPr>
            <w:tcW w:w="5259" w:type="dxa"/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Espaço p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oliesportivo coberto (≥ 50m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9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38 ± 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</w:t>
            </w:r>
          </w:p>
        </w:tc>
        <w:tc>
          <w:tcPr>
            <w:tcW w:w="11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408</w:t>
            </w:r>
          </w:p>
        </w:tc>
      </w:tr>
      <w:tr w:rsidR="006C2CCD" w:rsidRPr="00DB12DB" w:rsidTr="00424913">
        <w:tc>
          <w:tcPr>
            <w:tcW w:w="5259" w:type="dxa"/>
            <w:tcBorders>
              <w:top w:val="single" w:sz="4" w:space="0" w:color="auto"/>
            </w:tcBorders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DB12DB" w:rsidTr="00424913">
        <w:tc>
          <w:tcPr>
            <w:tcW w:w="5259" w:type="dxa"/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9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85 ± 60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76</w:t>
            </w:r>
          </w:p>
        </w:tc>
        <w:tc>
          <w:tcPr>
            <w:tcW w:w="1137" w:type="dxa"/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DB12DB" w:rsidTr="00424913">
        <w:tc>
          <w:tcPr>
            <w:tcW w:w="5259" w:type="dxa"/>
            <w:tcBorders>
              <w:bottom w:val="single" w:sz="4" w:space="0" w:color="auto"/>
            </w:tcBorders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91 ± 39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DB12DB" w:rsidTr="00424913">
        <w:tc>
          <w:tcPr>
            <w:tcW w:w="5259" w:type="dxa"/>
            <w:tcBorders>
              <w:top w:val="single" w:sz="4" w:space="0" w:color="auto"/>
            </w:tcBorders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2771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DB12DB" w:rsidTr="00424913">
        <w:tc>
          <w:tcPr>
            <w:tcW w:w="5259" w:type="dxa"/>
            <w:tcBorders>
              <w:bottom w:val="single" w:sz="4" w:space="0" w:color="auto"/>
            </w:tcBorders>
          </w:tcPr>
          <w:p w:rsidR="006C2CCD" w:rsidRPr="00DB12DB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1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C2CCD" w:rsidRPr="00DB12DB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C2CCD" w:rsidRPr="00F44EA6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4EA6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S14 - Estimativas de parâmetros para efeitos fixos (material para educação física) e aleatórios (crianças e escolas), (±) 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erros-padrão e p-valores</w:t>
      </w:r>
    </w:p>
    <w:tbl>
      <w:tblPr>
        <w:tblStyle w:val="Tabelacomgrade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26"/>
        <w:gridCol w:w="1547"/>
      </w:tblGrid>
      <w:tr w:rsidR="006C2CCD" w:rsidRPr="00501FB3" w:rsidTr="00424913">
        <w:tc>
          <w:tcPr>
            <w:tcW w:w="5070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501FB3" w:rsidTr="00424913">
        <w:tc>
          <w:tcPr>
            <w:tcW w:w="5070" w:type="dxa"/>
            <w:tcBorders>
              <w:top w:val="single" w:sz="12" w:space="0" w:color="000000"/>
            </w:tcBorders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726" w:type="dxa"/>
            <w:tcBorders>
              <w:top w:val="single" w:sz="12" w:space="0" w:color="000000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547" w:type="dxa"/>
            <w:tcBorders>
              <w:top w:val="single" w:sz="12" w:space="0" w:color="000000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501FB3" w:rsidTr="00424913">
        <w:tc>
          <w:tcPr>
            <w:tcW w:w="5070" w:type="dxa"/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726" w:type="dxa"/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 ± 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68</w:t>
            </w:r>
          </w:p>
        </w:tc>
        <w:tc>
          <w:tcPr>
            <w:tcW w:w="1547" w:type="dxa"/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501FB3" w:rsidTr="00424913">
        <w:tc>
          <w:tcPr>
            <w:tcW w:w="5070" w:type="dxa"/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Material para educação física (não)</w:t>
            </w:r>
          </w:p>
        </w:tc>
        <w:tc>
          <w:tcPr>
            <w:tcW w:w="1726" w:type="dxa"/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 ± 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</w:t>
            </w:r>
          </w:p>
        </w:tc>
        <w:tc>
          <w:tcPr>
            <w:tcW w:w="1547" w:type="dxa"/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501FB3" w:rsidTr="00424913">
        <w:tc>
          <w:tcPr>
            <w:tcW w:w="5070" w:type="dxa"/>
            <w:tcBorders>
              <w:top w:val="single" w:sz="4" w:space="0" w:color="auto"/>
            </w:tcBorders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lastRenderedPageBreak/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01FB3" w:rsidTr="00424913">
        <w:tc>
          <w:tcPr>
            <w:tcW w:w="5070" w:type="dxa"/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726" w:type="dxa"/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 ± 29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77</w:t>
            </w:r>
          </w:p>
        </w:tc>
        <w:tc>
          <w:tcPr>
            <w:tcW w:w="1547" w:type="dxa"/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01FB3" w:rsidTr="00424913">
        <w:tc>
          <w:tcPr>
            <w:tcW w:w="5070" w:type="dxa"/>
            <w:tcBorders>
              <w:bottom w:val="single" w:sz="4" w:space="0" w:color="auto"/>
            </w:tcBorders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37 ± 39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01FB3" w:rsidTr="00424913">
        <w:tc>
          <w:tcPr>
            <w:tcW w:w="5070" w:type="dxa"/>
            <w:tcBorders>
              <w:top w:val="single" w:sz="4" w:space="0" w:color="auto"/>
            </w:tcBorders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2768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73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501FB3" w:rsidTr="00424913">
        <w:tc>
          <w:tcPr>
            <w:tcW w:w="5070" w:type="dxa"/>
            <w:tcBorders>
              <w:bottom w:val="single" w:sz="4" w:space="0" w:color="auto"/>
            </w:tcBorders>
          </w:tcPr>
          <w:p w:rsidR="006C2CCD" w:rsidRPr="00501FB3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1F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C2CCD" w:rsidRPr="00501FB3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31CD">
        <w:rPr>
          <w:rFonts w:ascii="Times New Roman" w:hAnsi="Times New Roman" w:cs="Times New Roman"/>
          <w:b/>
          <w:sz w:val="24"/>
          <w:szCs w:val="24"/>
          <w:lang w:val="pt-BR"/>
        </w:rPr>
        <w:t>Tabela S15 - Estimativas de parâmetros para efeitos fixos (instalações para educação física)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</w:p>
    <w:tbl>
      <w:tblPr>
        <w:tblStyle w:val="Tabelacomgrade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1947"/>
        <w:gridCol w:w="1147"/>
      </w:tblGrid>
      <w:tr w:rsidR="006C2CCD" w:rsidRPr="004209B4" w:rsidTr="00424913">
        <w:tc>
          <w:tcPr>
            <w:tcW w:w="5249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4209B4" w:rsidTr="00424913">
        <w:tc>
          <w:tcPr>
            <w:tcW w:w="5249" w:type="dxa"/>
            <w:tcBorders>
              <w:top w:val="single" w:sz="12" w:space="0" w:color="000000"/>
            </w:tcBorders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947" w:type="dxa"/>
            <w:tcBorders>
              <w:top w:val="single" w:sz="12" w:space="0" w:color="000000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4209B4" w:rsidTr="00424913">
        <w:tc>
          <w:tcPr>
            <w:tcW w:w="5249" w:type="dxa"/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947" w:type="dxa"/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68.66 ± 3.46</w:t>
            </w:r>
          </w:p>
        </w:tc>
        <w:tc>
          <w:tcPr>
            <w:tcW w:w="1147" w:type="dxa"/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0.001</w:t>
            </w:r>
          </w:p>
        </w:tc>
      </w:tr>
      <w:tr w:rsidR="006C2CCD" w:rsidRPr="004209B4" w:rsidTr="00424913">
        <w:tc>
          <w:tcPr>
            <w:tcW w:w="5249" w:type="dxa"/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Instalações para educação física (duas)</w:t>
            </w:r>
          </w:p>
        </w:tc>
        <w:tc>
          <w:tcPr>
            <w:tcW w:w="1947" w:type="dxa"/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-2.43 ± 6.95</w:t>
            </w:r>
          </w:p>
        </w:tc>
        <w:tc>
          <w:tcPr>
            <w:tcW w:w="1147" w:type="dxa"/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0.727</w:t>
            </w:r>
          </w:p>
        </w:tc>
      </w:tr>
      <w:tr w:rsidR="006C2CCD" w:rsidRPr="004209B4" w:rsidTr="00424913">
        <w:tc>
          <w:tcPr>
            <w:tcW w:w="5249" w:type="dxa"/>
            <w:tcBorders>
              <w:top w:val="single" w:sz="4" w:space="0" w:color="auto"/>
            </w:tcBorders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4209B4" w:rsidTr="00424913">
        <w:tc>
          <w:tcPr>
            <w:tcW w:w="5249" w:type="dxa"/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947" w:type="dxa"/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118.24 ± 58.10</w:t>
            </w:r>
          </w:p>
        </w:tc>
        <w:tc>
          <w:tcPr>
            <w:tcW w:w="1147" w:type="dxa"/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4209B4" w:rsidTr="00424913">
        <w:tc>
          <w:tcPr>
            <w:tcW w:w="5249" w:type="dxa"/>
            <w:tcBorders>
              <w:bottom w:val="single" w:sz="4" w:space="0" w:color="auto"/>
            </w:tcBorders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477.48 ± 39.74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4209B4" w:rsidTr="00424913">
        <w:tc>
          <w:tcPr>
            <w:tcW w:w="5249" w:type="dxa"/>
            <w:tcBorders>
              <w:top w:val="single" w:sz="4" w:space="0" w:color="auto"/>
            </w:tcBorders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2778.99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4209B4" w:rsidTr="00424913">
        <w:tc>
          <w:tcPr>
            <w:tcW w:w="5249" w:type="dxa"/>
            <w:tcBorders>
              <w:bottom w:val="single" w:sz="4" w:space="0" w:color="auto"/>
            </w:tcBorders>
          </w:tcPr>
          <w:p w:rsidR="006C2CCD" w:rsidRPr="004209B4" w:rsidRDefault="006C2CCD" w:rsidP="004249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209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C2CCD" w:rsidRPr="004209B4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CCD" w:rsidRPr="005131CD" w:rsidRDefault="006C2CCD" w:rsidP="006C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31CD">
        <w:rPr>
          <w:rFonts w:ascii="Times New Roman" w:hAnsi="Times New Roman" w:cs="Times New Roman"/>
          <w:b/>
          <w:sz w:val="24"/>
          <w:szCs w:val="24"/>
          <w:lang w:val="pt-BR"/>
        </w:rPr>
        <w:t>Tabela S16 - Estimativas de parâmetros para efeitos fixos (duração das aulas de educação física) e aleatórios (crianças e escolas</w:t>
      </w:r>
      <w:r w:rsidR="00942753">
        <w:rPr>
          <w:rFonts w:ascii="Times New Roman" w:hAnsi="Times New Roman" w:cs="Times New Roman"/>
          <w:b/>
          <w:sz w:val="24"/>
          <w:szCs w:val="24"/>
          <w:lang w:val="pt-BR"/>
        </w:rPr>
        <w:t>), (±) erros-padrão e p-valores</w:t>
      </w:r>
      <w:bookmarkStart w:id="0" w:name="_GoBack"/>
      <w:bookmarkEnd w:id="0"/>
    </w:p>
    <w:tbl>
      <w:tblPr>
        <w:tblStyle w:val="Tabelacomgrade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68"/>
        <w:gridCol w:w="1547"/>
      </w:tblGrid>
      <w:tr w:rsidR="006C2CCD" w:rsidRPr="00BC2F79" w:rsidTr="00424913">
        <w:tc>
          <w:tcPr>
            <w:tcW w:w="4928" w:type="dxa"/>
            <w:tcBorders>
              <w:top w:val="single" w:sz="12" w:space="0" w:color="auto"/>
              <w:bottom w:val="single" w:sz="12" w:space="0" w:color="000000"/>
            </w:tcBorders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Parâmetros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p-valor</w:t>
            </w:r>
          </w:p>
        </w:tc>
      </w:tr>
      <w:tr w:rsidR="006C2CCD" w:rsidRPr="00BC2F79" w:rsidTr="00424913">
        <w:tc>
          <w:tcPr>
            <w:tcW w:w="4928" w:type="dxa"/>
            <w:tcBorders>
              <w:top w:val="single" w:sz="12" w:space="0" w:color="000000"/>
            </w:tcBorders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Coeficientes de regressão (efeitos fixos)</w:t>
            </w:r>
          </w:p>
        </w:tc>
        <w:tc>
          <w:tcPr>
            <w:tcW w:w="1868" w:type="dxa"/>
            <w:tcBorders>
              <w:top w:val="single" w:sz="12" w:space="0" w:color="000000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547" w:type="dxa"/>
            <w:tcBorders>
              <w:top w:val="single" w:sz="12" w:space="0" w:color="000000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6C2CCD" w:rsidRPr="00BC2F79" w:rsidTr="00424913">
        <w:tc>
          <w:tcPr>
            <w:tcW w:w="4928" w:type="dxa"/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Intercepto </w:t>
            </w:r>
          </w:p>
        </w:tc>
        <w:tc>
          <w:tcPr>
            <w:tcW w:w="1868" w:type="dxa"/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± 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1547" w:type="dxa"/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001</w:t>
            </w:r>
          </w:p>
        </w:tc>
      </w:tr>
      <w:tr w:rsidR="006C2CCD" w:rsidRPr="00BC2F79" w:rsidTr="00424913">
        <w:tc>
          <w:tcPr>
            <w:tcW w:w="4928" w:type="dxa"/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Duração das aulas de educação física (60min)</w:t>
            </w:r>
          </w:p>
        </w:tc>
        <w:tc>
          <w:tcPr>
            <w:tcW w:w="1868" w:type="dxa"/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 ± 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83</w:t>
            </w:r>
          </w:p>
        </w:tc>
        <w:tc>
          <w:tcPr>
            <w:tcW w:w="1547" w:type="dxa"/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003</w:t>
            </w:r>
          </w:p>
        </w:tc>
      </w:tr>
      <w:tr w:rsidR="006C2CCD" w:rsidRPr="00BC2F79" w:rsidTr="00424913">
        <w:tc>
          <w:tcPr>
            <w:tcW w:w="4928" w:type="dxa"/>
            <w:tcBorders>
              <w:top w:val="single" w:sz="4" w:space="0" w:color="auto"/>
            </w:tcBorders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Componentes de variância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5287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(efeitos aleatórios)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C2F79" w:rsidTr="00424913">
        <w:tc>
          <w:tcPr>
            <w:tcW w:w="4928" w:type="dxa"/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Escola</w:t>
            </w:r>
          </w:p>
        </w:tc>
        <w:tc>
          <w:tcPr>
            <w:tcW w:w="1868" w:type="dxa"/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 ± 34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  <w:tc>
          <w:tcPr>
            <w:tcW w:w="1547" w:type="dxa"/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C2F79" w:rsidTr="00424913">
        <w:tc>
          <w:tcPr>
            <w:tcW w:w="4928" w:type="dxa"/>
            <w:tcBorders>
              <w:bottom w:val="single" w:sz="4" w:space="0" w:color="auto"/>
            </w:tcBorders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Criança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± 39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C2F79" w:rsidTr="00424913">
        <w:tc>
          <w:tcPr>
            <w:tcW w:w="4928" w:type="dxa"/>
            <w:tcBorders>
              <w:top w:val="single" w:sz="4" w:space="0" w:color="auto"/>
            </w:tcBorders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Deviance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2771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58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C2CCD" w:rsidRPr="00BC2F79" w:rsidTr="00424913">
        <w:tc>
          <w:tcPr>
            <w:tcW w:w="4928" w:type="dxa"/>
            <w:tcBorders>
              <w:bottom w:val="single" w:sz="4" w:space="0" w:color="auto"/>
            </w:tcBorders>
          </w:tcPr>
          <w:p w:rsidR="006C2CCD" w:rsidRPr="00BC2F79" w:rsidRDefault="006C2CCD" w:rsidP="0042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287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Número de parâmetros estimados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2F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C2CCD" w:rsidRPr="00BC2F79" w:rsidRDefault="006C2CCD" w:rsidP="004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6C2CCD" w:rsidRPr="004D013D" w:rsidRDefault="006C2CCD" w:rsidP="006C2C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1E3" w:rsidRDefault="00942753"/>
    <w:sectPr w:rsidR="0022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CD"/>
    <w:rsid w:val="001C79D5"/>
    <w:rsid w:val="006C2CCD"/>
    <w:rsid w:val="00942753"/>
    <w:rsid w:val="009E7E40"/>
    <w:rsid w:val="00C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B1C1"/>
  <w15:chartTrackingRefBased/>
  <w15:docId w15:val="{44EF5059-1DCE-444C-83C7-38EDC2F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CCD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2CCD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3</cp:revision>
  <dcterms:created xsi:type="dcterms:W3CDTF">2018-12-03T13:50:00Z</dcterms:created>
  <dcterms:modified xsi:type="dcterms:W3CDTF">2018-12-03T14:05:00Z</dcterms:modified>
</cp:coreProperties>
</file>