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2FECB" w14:textId="28E90BD5" w:rsidR="00A32303" w:rsidRPr="00802026" w:rsidRDefault="00A32303" w:rsidP="009816C6">
      <w:bookmarkStart w:id="0" w:name="_GoBack"/>
      <w:bookmarkEnd w:id="0"/>
      <w:r w:rsidRPr="00802026">
        <w:t>APPENDIX</w:t>
      </w:r>
    </w:p>
    <w:p w14:paraId="2A988079" w14:textId="371A82E6" w:rsidR="009816C6" w:rsidRPr="00802026" w:rsidRDefault="00A32303" w:rsidP="009816C6">
      <w:pPr>
        <w:rPr>
          <w:b/>
          <w:bCs/>
        </w:rPr>
      </w:pPr>
      <w:r w:rsidRPr="00802026">
        <w:rPr>
          <w:b/>
          <w:bCs/>
        </w:rPr>
        <w:t>Supplementary material</w:t>
      </w:r>
    </w:p>
    <w:p w14:paraId="122B297D" w14:textId="2EC8FB0F" w:rsidR="009816C6" w:rsidRPr="00802026" w:rsidRDefault="009816C6" w:rsidP="009816C6">
      <w:r w:rsidRPr="00802026">
        <w:t>Wood</w:t>
      </w:r>
      <w:r w:rsidR="00811160" w:rsidRPr="00802026">
        <w:t>-</w:t>
      </w:r>
      <w:proofErr w:type="spellStart"/>
      <w:r w:rsidRPr="00802026">
        <w:t>Downes</w:t>
      </w:r>
      <w:proofErr w:type="spellEnd"/>
      <w:r w:rsidRPr="00802026">
        <w:t xml:space="preserve"> </w:t>
      </w:r>
      <w:r w:rsidR="00811160" w:rsidRPr="00802026">
        <w:t>severity scale modified by</w:t>
      </w:r>
      <w:r w:rsidRPr="00802026">
        <w:t xml:space="preserve"> </w:t>
      </w:r>
      <w:proofErr w:type="spellStart"/>
      <w:r w:rsidRPr="00802026">
        <w:t>Ferrés</w:t>
      </w:r>
      <w:proofErr w:type="spellEnd"/>
      <w:r w:rsidRPr="00802026">
        <w:t xml:space="preserve">: </w:t>
      </w:r>
      <w:r w:rsidR="00A32303" w:rsidRPr="00802026">
        <w:t>mild</w:t>
      </w:r>
      <w:r w:rsidRPr="00802026">
        <w:t xml:space="preserve"> (0‐3 </w:t>
      </w:r>
      <w:r w:rsidR="00811160" w:rsidRPr="00802026">
        <w:t>points</w:t>
      </w:r>
      <w:r w:rsidRPr="00802026">
        <w:t xml:space="preserve">), </w:t>
      </w:r>
      <w:r w:rsidR="00811160" w:rsidRPr="00802026">
        <w:t>moderate</w:t>
      </w:r>
      <w:r w:rsidRPr="00802026">
        <w:t xml:space="preserve"> (4‐7 </w:t>
      </w:r>
      <w:r w:rsidR="00811160" w:rsidRPr="00802026">
        <w:t>points</w:t>
      </w:r>
      <w:r w:rsidRPr="00802026">
        <w:t xml:space="preserve">) </w:t>
      </w:r>
      <w:r w:rsidR="00811160" w:rsidRPr="00802026">
        <w:t>and</w:t>
      </w:r>
      <w:r w:rsidRPr="00802026">
        <w:t xml:space="preserve"> </w:t>
      </w:r>
      <w:r w:rsidR="00811160" w:rsidRPr="00802026">
        <w:t>severe</w:t>
      </w:r>
      <w:r w:rsidRPr="00802026">
        <w:t xml:space="preserve"> (8‐14 </w:t>
      </w:r>
      <w:r w:rsidR="00811160" w:rsidRPr="00802026">
        <w:t>points</w:t>
      </w:r>
      <w:r w:rsidRPr="00802026"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168"/>
        <w:gridCol w:w="1542"/>
        <w:gridCol w:w="1264"/>
        <w:gridCol w:w="1290"/>
        <w:gridCol w:w="1303"/>
        <w:gridCol w:w="1004"/>
      </w:tblGrid>
      <w:tr w:rsidR="000A5134" w:rsidRPr="00802026" w14:paraId="7715A499" w14:textId="77777777" w:rsidTr="000A5134">
        <w:tc>
          <w:tcPr>
            <w:tcW w:w="956" w:type="dxa"/>
            <w:shd w:val="clear" w:color="auto" w:fill="auto"/>
          </w:tcPr>
          <w:p w14:paraId="74D4556B" w14:textId="49C68DCE" w:rsidR="009816C6" w:rsidRPr="00802026" w:rsidRDefault="00024D78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Points</w:t>
            </w:r>
          </w:p>
        </w:tc>
        <w:tc>
          <w:tcPr>
            <w:tcW w:w="1405" w:type="dxa"/>
            <w:shd w:val="clear" w:color="auto" w:fill="auto"/>
          </w:tcPr>
          <w:p w14:paraId="10DDF0AC" w14:textId="00B6C0E6" w:rsidR="009816C6" w:rsidRPr="00802026" w:rsidRDefault="00024D78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Wheezing</w:t>
            </w:r>
          </w:p>
        </w:tc>
        <w:tc>
          <w:tcPr>
            <w:tcW w:w="2000" w:type="dxa"/>
            <w:shd w:val="clear" w:color="auto" w:fill="auto"/>
          </w:tcPr>
          <w:p w14:paraId="2D66A145" w14:textId="38D59E56" w:rsidR="009816C6" w:rsidRPr="00802026" w:rsidRDefault="00024D78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Retractions</w:t>
            </w:r>
          </w:p>
        </w:tc>
        <w:tc>
          <w:tcPr>
            <w:tcW w:w="857" w:type="dxa"/>
            <w:shd w:val="clear" w:color="auto" w:fill="auto"/>
          </w:tcPr>
          <w:p w14:paraId="5545A30A" w14:textId="3A8AE40D" w:rsidR="009816C6" w:rsidRPr="00802026" w:rsidRDefault="00024D78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Respiratory rate (</w:t>
            </w:r>
            <w:r w:rsidR="00C737F5">
              <w:rPr>
                <w:b/>
                <w:bCs/>
              </w:rPr>
              <w:t>b</w:t>
            </w:r>
            <w:r w:rsidR="006D674B" w:rsidRPr="00802026">
              <w:rPr>
                <w:b/>
                <w:bCs/>
              </w:rPr>
              <w:t>pm</w:t>
            </w:r>
            <w:r w:rsidRPr="00802026">
              <w:rPr>
                <w:b/>
                <w:bCs/>
              </w:rPr>
              <w:t>)</w:t>
            </w:r>
          </w:p>
        </w:tc>
        <w:tc>
          <w:tcPr>
            <w:tcW w:w="942" w:type="dxa"/>
            <w:shd w:val="clear" w:color="auto" w:fill="auto"/>
          </w:tcPr>
          <w:p w14:paraId="6B8CA1B4" w14:textId="41D45034" w:rsidR="009816C6" w:rsidRPr="00802026" w:rsidRDefault="00024D78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Heart rate (</w:t>
            </w:r>
            <w:r w:rsidR="006D674B" w:rsidRPr="00802026">
              <w:rPr>
                <w:b/>
                <w:bCs/>
              </w:rPr>
              <w:t>beats</w:t>
            </w:r>
            <w:r w:rsidR="00C737F5">
              <w:rPr>
                <w:b/>
                <w:bCs/>
              </w:rPr>
              <w:t>/min</w:t>
            </w:r>
            <w:r w:rsidRPr="00802026">
              <w:rPr>
                <w:b/>
                <w:bCs/>
              </w:rPr>
              <w:t>)</w:t>
            </w:r>
          </w:p>
        </w:tc>
        <w:tc>
          <w:tcPr>
            <w:tcW w:w="1454" w:type="dxa"/>
            <w:shd w:val="clear" w:color="auto" w:fill="auto"/>
          </w:tcPr>
          <w:p w14:paraId="0D2465E3" w14:textId="31173263" w:rsidR="009816C6" w:rsidRPr="00802026" w:rsidRDefault="00173D5D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Ventilation</w:t>
            </w:r>
          </w:p>
        </w:tc>
        <w:tc>
          <w:tcPr>
            <w:tcW w:w="966" w:type="dxa"/>
            <w:shd w:val="clear" w:color="auto" w:fill="auto"/>
          </w:tcPr>
          <w:p w14:paraId="486573BB" w14:textId="63F0CA99" w:rsidR="009816C6" w:rsidRPr="00802026" w:rsidRDefault="00024D78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Cyanosis</w:t>
            </w:r>
          </w:p>
        </w:tc>
      </w:tr>
      <w:tr w:rsidR="000A5134" w:rsidRPr="00802026" w14:paraId="48167EE9" w14:textId="77777777" w:rsidTr="000A5134">
        <w:tc>
          <w:tcPr>
            <w:tcW w:w="956" w:type="dxa"/>
            <w:shd w:val="clear" w:color="auto" w:fill="auto"/>
          </w:tcPr>
          <w:p w14:paraId="14586F5B" w14:textId="33D45335" w:rsidR="009816C6" w:rsidRPr="00802026" w:rsidRDefault="008370C1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0</w:t>
            </w:r>
          </w:p>
        </w:tc>
        <w:tc>
          <w:tcPr>
            <w:tcW w:w="1405" w:type="dxa"/>
            <w:shd w:val="clear" w:color="auto" w:fill="auto"/>
          </w:tcPr>
          <w:p w14:paraId="1FB4AD95" w14:textId="568EBB19" w:rsidR="009816C6" w:rsidRPr="00802026" w:rsidRDefault="008370C1" w:rsidP="000A5134">
            <w:r w:rsidRPr="00802026">
              <w:t>No</w:t>
            </w:r>
          </w:p>
        </w:tc>
        <w:tc>
          <w:tcPr>
            <w:tcW w:w="2000" w:type="dxa"/>
            <w:shd w:val="clear" w:color="auto" w:fill="auto"/>
          </w:tcPr>
          <w:p w14:paraId="7173F775" w14:textId="4AACF503" w:rsidR="009816C6" w:rsidRPr="00802026" w:rsidRDefault="008370C1" w:rsidP="000A5134">
            <w:r w:rsidRPr="00802026">
              <w:t>No</w:t>
            </w:r>
          </w:p>
        </w:tc>
        <w:tc>
          <w:tcPr>
            <w:tcW w:w="857" w:type="dxa"/>
            <w:shd w:val="clear" w:color="auto" w:fill="auto"/>
          </w:tcPr>
          <w:p w14:paraId="08E9248A" w14:textId="7FF0182F" w:rsidR="009816C6" w:rsidRPr="00802026" w:rsidRDefault="008370C1" w:rsidP="000A5134">
            <w:r w:rsidRPr="00802026">
              <w:t>&lt;</w:t>
            </w:r>
            <w:r w:rsidR="00C737F5">
              <w:t xml:space="preserve"> </w:t>
            </w:r>
            <w:r w:rsidRPr="00802026">
              <w:t>30</w:t>
            </w:r>
          </w:p>
        </w:tc>
        <w:tc>
          <w:tcPr>
            <w:tcW w:w="942" w:type="dxa"/>
            <w:shd w:val="clear" w:color="auto" w:fill="auto"/>
          </w:tcPr>
          <w:p w14:paraId="732B7E4C" w14:textId="38DCBFFB" w:rsidR="009816C6" w:rsidRPr="00802026" w:rsidRDefault="008370C1" w:rsidP="000A5134">
            <w:r w:rsidRPr="00802026">
              <w:t>&lt;</w:t>
            </w:r>
            <w:r w:rsidR="00C737F5">
              <w:t xml:space="preserve"> </w:t>
            </w:r>
            <w:r w:rsidRPr="00802026">
              <w:t>120</w:t>
            </w:r>
          </w:p>
        </w:tc>
        <w:tc>
          <w:tcPr>
            <w:tcW w:w="1454" w:type="dxa"/>
            <w:shd w:val="clear" w:color="auto" w:fill="auto"/>
          </w:tcPr>
          <w:p w14:paraId="66992457" w14:textId="1F80324E" w:rsidR="009816C6" w:rsidRPr="00802026" w:rsidRDefault="002379D2" w:rsidP="000A5134">
            <w:r w:rsidRPr="00802026">
              <w:t xml:space="preserve">Good, </w:t>
            </w:r>
            <w:r w:rsidR="00173D5D" w:rsidRPr="00802026">
              <w:t>symmetrical</w:t>
            </w:r>
          </w:p>
        </w:tc>
        <w:tc>
          <w:tcPr>
            <w:tcW w:w="966" w:type="dxa"/>
            <w:shd w:val="clear" w:color="auto" w:fill="auto"/>
          </w:tcPr>
          <w:p w14:paraId="1C140BD4" w14:textId="2914A4DF" w:rsidR="009816C6" w:rsidRPr="00802026" w:rsidRDefault="008370C1" w:rsidP="000A5134">
            <w:r w:rsidRPr="00802026">
              <w:t>No</w:t>
            </w:r>
          </w:p>
        </w:tc>
      </w:tr>
      <w:tr w:rsidR="000A5134" w:rsidRPr="00802026" w14:paraId="7851B90E" w14:textId="77777777" w:rsidTr="000A5134">
        <w:tc>
          <w:tcPr>
            <w:tcW w:w="956" w:type="dxa"/>
            <w:shd w:val="clear" w:color="auto" w:fill="auto"/>
          </w:tcPr>
          <w:p w14:paraId="220F81A5" w14:textId="1805D8B4" w:rsidR="009816C6" w:rsidRPr="00802026" w:rsidRDefault="008370C1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14:paraId="47ED57FB" w14:textId="2801816C" w:rsidR="009816C6" w:rsidRPr="00802026" w:rsidRDefault="00A676D0" w:rsidP="000A5134">
            <w:r w:rsidRPr="00802026">
              <w:t>End of expiration</w:t>
            </w:r>
          </w:p>
        </w:tc>
        <w:tc>
          <w:tcPr>
            <w:tcW w:w="2000" w:type="dxa"/>
            <w:shd w:val="clear" w:color="auto" w:fill="auto"/>
          </w:tcPr>
          <w:p w14:paraId="77550522" w14:textId="060F2AAF" w:rsidR="009816C6" w:rsidRPr="00802026" w:rsidRDefault="008370C1" w:rsidP="000A5134">
            <w:r w:rsidRPr="00802026">
              <w:t xml:space="preserve">Subcostal + </w:t>
            </w:r>
            <w:r w:rsidR="002379D2" w:rsidRPr="00802026">
              <w:t xml:space="preserve">lower </w:t>
            </w:r>
            <w:r w:rsidRPr="00802026">
              <w:t>intercostal</w:t>
            </w:r>
          </w:p>
        </w:tc>
        <w:tc>
          <w:tcPr>
            <w:tcW w:w="857" w:type="dxa"/>
            <w:shd w:val="clear" w:color="auto" w:fill="auto"/>
          </w:tcPr>
          <w:p w14:paraId="13B2D819" w14:textId="541861C9" w:rsidR="009816C6" w:rsidRPr="00802026" w:rsidRDefault="008370C1" w:rsidP="000A5134">
            <w:r w:rsidRPr="00802026">
              <w:t>31‐45</w:t>
            </w:r>
          </w:p>
        </w:tc>
        <w:tc>
          <w:tcPr>
            <w:tcW w:w="942" w:type="dxa"/>
            <w:shd w:val="clear" w:color="auto" w:fill="auto"/>
          </w:tcPr>
          <w:p w14:paraId="4F18FC8A" w14:textId="07BDD23C" w:rsidR="009816C6" w:rsidRPr="00802026" w:rsidRDefault="008370C1" w:rsidP="000A5134">
            <w:r w:rsidRPr="00802026">
              <w:t>&gt;</w:t>
            </w:r>
            <w:r w:rsidR="00C737F5">
              <w:t xml:space="preserve"> </w:t>
            </w:r>
            <w:r w:rsidRPr="00802026">
              <w:t>120</w:t>
            </w:r>
          </w:p>
        </w:tc>
        <w:tc>
          <w:tcPr>
            <w:tcW w:w="1454" w:type="dxa"/>
            <w:shd w:val="clear" w:color="auto" w:fill="auto"/>
          </w:tcPr>
          <w:p w14:paraId="0C9D2296" w14:textId="14782306" w:rsidR="009816C6" w:rsidRPr="00802026" w:rsidRDefault="00173D5D" w:rsidP="000A5134">
            <w:r w:rsidRPr="00802026">
              <w:t>Fair</w:t>
            </w:r>
            <w:r w:rsidR="008370C1" w:rsidRPr="00802026">
              <w:t xml:space="preserve">, </w:t>
            </w:r>
            <w:r w:rsidRPr="00802026">
              <w:t>symmetrical</w:t>
            </w:r>
          </w:p>
        </w:tc>
        <w:tc>
          <w:tcPr>
            <w:tcW w:w="966" w:type="dxa"/>
            <w:shd w:val="clear" w:color="auto" w:fill="auto"/>
          </w:tcPr>
          <w:p w14:paraId="03448FEA" w14:textId="6B8E647C" w:rsidR="009816C6" w:rsidRPr="00802026" w:rsidRDefault="002379D2" w:rsidP="000A5134">
            <w:r w:rsidRPr="00802026">
              <w:t>Yes</w:t>
            </w:r>
          </w:p>
        </w:tc>
      </w:tr>
      <w:tr w:rsidR="000A5134" w:rsidRPr="00802026" w14:paraId="42E42D02" w14:textId="77777777" w:rsidTr="000A5134">
        <w:tc>
          <w:tcPr>
            <w:tcW w:w="956" w:type="dxa"/>
            <w:shd w:val="clear" w:color="auto" w:fill="auto"/>
          </w:tcPr>
          <w:p w14:paraId="72353F01" w14:textId="33573520" w:rsidR="009816C6" w:rsidRPr="00802026" w:rsidRDefault="008370C1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14:paraId="7FBEEFF0" w14:textId="1566B900" w:rsidR="009816C6" w:rsidRPr="00802026" w:rsidRDefault="002379D2" w:rsidP="000A5134">
            <w:r w:rsidRPr="00802026">
              <w:t>Entire expiratory phase</w:t>
            </w:r>
          </w:p>
        </w:tc>
        <w:tc>
          <w:tcPr>
            <w:tcW w:w="2000" w:type="dxa"/>
            <w:shd w:val="clear" w:color="auto" w:fill="auto"/>
          </w:tcPr>
          <w:p w14:paraId="5B07BDA7" w14:textId="4111FEDF" w:rsidR="009816C6" w:rsidRPr="00802026" w:rsidRDefault="00173D5D" w:rsidP="000A5134">
            <w:r w:rsidRPr="00802026">
              <w:t>Previous entry</w:t>
            </w:r>
            <w:r w:rsidR="008370C1" w:rsidRPr="00802026">
              <w:t xml:space="preserve"> + supraclavicular + </w:t>
            </w:r>
            <w:r w:rsidR="002379D2" w:rsidRPr="00802026">
              <w:t>nasal flaring</w:t>
            </w:r>
          </w:p>
        </w:tc>
        <w:tc>
          <w:tcPr>
            <w:tcW w:w="857" w:type="dxa"/>
            <w:shd w:val="clear" w:color="auto" w:fill="auto"/>
          </w:tcPr>
          <w:p w14:paraId="5303860F" w14:textId="70AAFA2D" w:rsidR="009816C6" w:rsidRPr="00802026" w:rsidRDefault="008370C1" w:rsidP="000A5134">
            <w:r w:rsidRPr="00802026">
              <w:t>46‐60</w:t>
            </w:r>
          </w:p>
        </w:tc>
        <w:tc>
          <w:tcPr>
            <w:tcW w:w="942" w:type="dxa"/>
            <w:shd w:val="clear" w:color="auto" w:fill="auto"/>
          </w:tcPr>
          <w:p w14:paraId="493AD7D9" w14:textId="77777777" w:rsidR="009816C6" w:rsidRPr="00802026" w:rsidRDefault="009816C6" w:rsidP="000A5134"/>
        </w:tc>
        <w:tc>
          <w:tcPr>
            <w:tcW w:w="1454" w:type="dxa"/>
            <w:shd w:val="clear" w:color="auto" w:fill="auto"/>
          </w:tcPr>
          <w:p w14:paraId="717776F9" w14:textId="5DF6C1AD" w:rsidR="009816C6" w:rsidRPr="00802026" w:rsidRDefault="002379D2" w:rsidP="000A5134">
            <w:r w:rsidRPr="00802026">
              <w:t>Markedly reduced</w:t>
            </w:r>
          </w:p>
        </w:tc>
        <w:tc>
          <w:tcPr>
            <w:tcW w:w="966" w:type="dxa"/>
            <w:shd w:val="clear" w:color="auto" w:fill="auto"/>
          </w:tcPr>
          <w:p w14:paraId="0F1C11D1" w14:textId="77777777" w:rsidR="009816C6" w:rsidRPr="00802026" w:rsidRDefault="009816C6" w:rsidP="000A5134"/>
        </w:tc>
      </w:tr>
      <w:tr w:rsidR="000A5134" w:rsidRPr="00802026" w14:paraId="2EC69DA1" w14:textId="77777777" w:rsidTr="000A5134">
        <w:tc>
          <w:tcPr>
            <w:tcW w:w="956" w:type="dxa"/>
            <w:shd w:val="clear" w:color="auto" w:fill="auto"/>
          </w:tcPr>
          <w:p w14:paraId="469F7467" w14:textId="339DEE42" w:rsidR="009816C6" w:rsidRPr="00802026" w:rsidRDefault="008370C1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14:paraId="6E41629D" w14:textId="2FDACA0E" w:rsidR="009816C6" w:rsidRPr="00802026" w:rsidRDefault="002379D2" w:rsidP="000A5134">
            <w:r w:rsidRPr="00802026">
              <w:t>Inspiration and expiration</w:t>
            </w:r>
          </w:p>
        </w:tc>
        <w:tc>
          <w:tcPr>
            <w:tcW w:w="2000" w:type="dxa"/>
            <w:shd w:val="clear" w:color="auto" w:fill="auto"/>
          </w:tcPr>
          <w:p w14:paraId="5D712103" w14:textId="715D3D7A" w:rsidR="009816C6" w:rsidRPr="00802026" w:rsidRDefault="00173D5D" w:rsidP="000A5134">
            <w:r w:rsidRPr="00802026">
              <w:t>Previous entry</w:t>
            </w:r>
            <w:r w:rsidR="002379D2" w:rsidRPr="00802026">
              <w:t xml:space="preserve"> </w:t>
            </w:r>
            <w:r w:rsidR="008370C1" w:rsidRPr="00802026">
              <w:t xml:space="preserve">+ </w:t>
            </w:r>
            <w:r w:rsidR="002379D2" w:rsidRPr="00802026">
              <w:t xml:space="preserve">upper </w:t>
            </w:r>
            <w:r w:rsidR="008370C1" w:rsidRPr="00802026">
              <w:t>intercostal + suprasternal</w:t>
            </w:r>
          </w:p>
        </w:tc>
        <w:tc>
          <w:tcPr>
            <w:tcW w:w="857" w:type="dxa"/>
            <w:shd w:val="clear" w:color="auto" w:fill="auto"/>
          </w:tcPr>
          <w:p w14:paraId="580C5338" w14:textId="7518AAC5" w:rsidR="009816C6" w:rsidRPr="00802026" w:rsidRDefault="008370C1" w:rsidP="000A5134">
            <w:r w:rsidRPr="00802026">
              <w:t>&gt;</w:t>
            </w:r>
            <w:r w:rsidR="00C737F5">
              <w:t xml:space="preserve"> </w:t>
            </w:r>
            <w:r w:rsidRPr="00802026">
              <w:t>60</w:t>
            </w:r>
          </w:p>
        </w:tc>
        <w:tc>
          <w:tcPr>
            <w:tcW w:w="942" w:type="dxa"/>
            <w:shd w:val="clear" w:color="auto" w:fill="auto"/>
          </w:tcPr>
          <w:p w14:paraId="6BE17118" w14:textId="77777777" w:rsidR="009816C6" w:rsidRPr="00802026" w:rsidRDefault="009816C6" w:rsidP="000A5134"/>
        </w:tc>
        <w:tc>
          <w:tcPr>
            <w:tcW w:w="1454" w:type="dxa"/>
            <w:shd w:val="clear" w:color="auto" w:fill="auto"/>
          </w:tcPr>
          <w:p w14:paraId="42BC992F" w14:textId="76DDE27A" w:rsidR="009816C6" w:rsidRPr="00802026" w:rsidRDefault="002379D2" w:rsidP="000A5134">
            <w:r w:rsidRPr="00802026">
              <w:t>Thorax silent</w:t>
            </w:r>
            <w:r w:rsidR="008370C1" w:rsidRPr="00802026">
              <w:t xml:space="preserve"> (</w:t>
            </w:r>
            <w:r w:rsidRPr="00802026">
              <w:t>no wheezing</w:t>
            </w:r>
            <w:r w:rsidR="008370C1" w:rsidRPr="00802026">
              <w:t>)</w:t>
            </w:r>
          </w:p>
        </w:tc>
        <w:tc>
          <w:tcPr>
            <w:tcW w:w="966" w:type="dxa"/>
            <w:shd w:val="clear" w:color="auto" w:fill="auto"/>
          </w:tcPr>
          <w:p w14:paraId="584D7677" w14:textId="77777777" w:rsidR="009816C6" w:rsidRPr="00802026" w:rsidRDefault="009816C6" w:rsidP="000A5134"/>
        </w:tc>
      </w:tr>
    </w:tbl>
    <w:p w14:paraId="5F474C67" w14:textId="10FE54D4" w:rsidR="0006323F" w:rsidRPr="00802026" w:rsidRDefault="00C737F5" w:rsidP="009816C6">
      <w:r>
        <w:t>b</w:t>
      </w:r>
      <w:r w:rsidR="006D674B" w:rsidRPr="00802026">
        <w:t>pm:</w:t>
      </w:r>
      <w:r w:rsidR="00024D78" w:rsidRPr="00802026">
        <w:t xml:space="preserve"> </w:t>
      </w:r>
      <w:r>
        <w:t xml:space="preserve">breaths </w:t>
      </w:r>
      <w:r w:rsidR="00024D78" w:rsidRPr="00802026">
        <w:t>per minute</w:t>
      </w:r>
      <w:r>
        <w:t>; min, minute.</w:t>
      </w:r>
    </w:p>
    <w:p w14:paraId="4D7D96B9" w14:textId="660C1D08" w:rsidR="005B039B" w:rsidRPr="00802026" w:rsidRDefault="005B039B" w:rsidP="009816C6"/>
    <w:p w14:paraId="2A002F51" w14:textId="3311C0B1" w:rsidR="005B039B" w:rsidRPr="00802026" w:rsidRDefault="00A676D0" w:rsidP="005B039B">
      <w:r w:rsidRPr="00802026">
        <w:t xml:space="preserve">Hospital de Cruces acute bronchiolitis severity </w:t>
      </w:r>
      <w:r w:rsidR="001C2CBF">
        <w:t>assessment</w:t>
      </w:r>
      <w:r w:rsidRPr="00802026">
        <w:t xml:space="preserve"> scale: mild</w:t>
      </w:r>
      <w:r w:rsidR="005B039B" w:rsidRPr="00802026">
        <w:t xml:space="preserve"> (0‐1 </w:t>
      </w:r>
      <w:r w:rsidRPr="00802026">
        <w:t>points</w:t>
      </w:r>
      <w:r w:rsidR="005B039B" w:rsidRPr="00802026">
        <w:t xml:space="preserve">), </w:t>
      </w:r>
      <w:r w:rsidRPr="00802026">
        <w:t>moderate</w:t>
      </w:r>
      <w:r w:rsidR="005B039B" w:rsidRPr="00802026">
        <w:t xml:space="preserve"> (2‐4 </w:t>
      </w:r>
      <w:r w:rsidRPr="00802026">
        <w:t>points</w:t>
      </w:r>
      <w:r w:rsidR="005B039B" w:rsidRPr="00802026">
        <w:t xml:space="preserve">) </w:t>
      </w:r>
      <w:r w:rsidRPr="00802026">
        <w:t>and severe</w:t>
      </w:r>
      <w:r w:rsidR="005B039B" w:rsidRPr="00802026">
        <w:t xml:space="preserve"> (5‐8 </w:t>
      </w:r>
      <w:r w:rsidRPr="00802026">
        <w:t>points</w:t>
      </w:r>
      <w:r w:rsidR="005B039B" w:rsidRPr="00802026"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573"/>
        <w:gridCol w:w="2366"/>
        <w:gridCol w:w="1737"/>
        <w:gridCol w:w="1326"/>
      </w:tblGrid>
      <w:tr w:rsidR="000A5134" w:rsidRPr="00802026" w14:paraId="0A1C5B66" w14:textId="77777777" w:rsidTr="000A5134">
        <w:tc>
          <w:tcPr>
            <w:tcW w:w="1716" w:type="dxa"/>
            <w:shd w:val="clear" w:color="auto" w:fill="auto"/>
          </w:tcPr>
          <w:p w14:paraId="1A043057" w14:textId="089B4472" w:rsidR="005B039B" w:rsidRPr="00802026" w:rsidRDefault="000554E2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Points</w:t>
            </w:r>
          </w:p>
        </w:tc>
        <w:tc>
          <w:tcPr>
            <w:tcW w:w="1716" w:type="dxa"/>
            <w:shd w:val="clear" w:color="auto" w:fill="auto"/>
          </w:tcPr>
          <w:p w14:paraId="2DBF316E" w14:textId="6C9BC835" w:rsidR="005B039B" w:rsidRPr="00802026" w:rsidRDefault="00024D78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Respiratory rate (</w:t>
            </w:r>
            <w:r w:rsidR="00A676D0" w:rsidRPr="00802026">
              <w:rPr>
                <w:b/>
                <w:bCs/>
              </w:rPr>
              <w:t>bpm</w:t>
            </w:r>
            <w:r w:rsidRPr="00802026">
              <w:rPr>
                <w:b/>
                <w:bCs/>
              </w:rPr>
              <w:t>)</w:t>
            </w:r>
          </w:p>
        </w:tc>
        <w:tc>
          <w:tcPr>
            <w:tcW w:w="1716" w:type="dxa"/>
            <w:shd w:val="clear" w:color="auto" w:fill="auto"/>
          </w:tcPr>
          <w:p w14:paraId="1AD808CD" w14:textId="2B4B5B0D" w:rsidR="005B039B" w:rsidRPr="00802026" w:rsidRDefault="00024D78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Pulmonary auscultations</w:t>
            </w:r>
          </w:p>
        </w:tc>
        <w:tc>
          <w:tcPr>
            <w:tcW w:w="1716" w:type="dxa"/>
            <w:shd w:val="clear" w:color="auto" w:fill="auto"/>
          </w:tcPr>
          <w:p w14:paraId="6CD67105" w14:textId="09A3FF24" w:rsidR="005B039B" w:rsidRPr="00802026" w:rsidRDefault="000554E2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Retractions</w:t>
            </w:r>
          </w:p>
        </w:tc>
        <w:tc>
          <w:tcPr>
            <w:tcW w:w="1716" w:type="dxa"/>
            <w:shd w:val="clear" w:color="auto" w:fill="auto"/>
          </w:tcPr>
          <w:p w14:paraId="79BAB0C4" w14:textId="51AD44B2" w:rsidR="005B039B" w:rsidRPr="00802026" w:rsidRDefault="005B039B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O</w:t>
            </w:r>
            <w:r w:rsidRPr="00802026">
              <w:rPr>
                <w:b/>
                <w:bCs/>
                <w:vertAlign w:val="subscript"/>
              </w:rPr>
              <w:t>2</w:t>
            </w:r>
            <w:r w:rsidR="000554E2" w:rsidRPr="00802026">
              <w:rPr>
                <w:b/>
                <w:bCs/>
              </w:rPr>
              <w:t>Sat</w:t>
            </w:r>
            <w:r w:rsidRPr="00802026">
              <w:rPr>
                <w:b/>
                <w:bCs/>
              </w:rPr>
              <w:t xml:space="preserve"> (%)</w:t>
            </w:r>
          </w:p>
        </w:tc>
      </w:tr>
      <w:tr w:rsidR="000A5134" w:rsidRPr="00802026" w14:paraId="0620052C" w14:textId="77777777" w:rsidTr="000A5134">
        <w:tc>
          <w:tcPr>
            <w:tcW w:w="1716" w:type="dxa"/>
            <w:shd w:val="clear" w:color="auto" w:fill="auto"/>
          </w:tcPr>
          <w:p w14:paraId="7CEB05D5" w14:textId="530AACF5" w:rsidR="005B039B" w:rsidRPr="00802026" w:rsidRDefault="005B039B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0</w:t>
            </w:r>
          </w:p>
        </w:tc>
        <w:tc>
          <w:tcPr>
            <w:tcW w:w="1716" w:type="dxa"/>
            <w:shd w:val="clear" w:color="auto" w:fill="auto"/>
          </w:tcPr>
          <w:p w14:paraId="5F4BBBE8" w14:textId="1B303E47" w:rsidR="005B039B" w:rsidRPr="00802026" w:rsidRDefault="005B039B" w:rsidP="000A5134">
            <w:r w:rsidRPr="00802026">
              <w:t>&lt;45</w:t>
            </w:r>
          </w:p>
        </w:tc>
        <w:tc>
          <w:tcPr>
            <w:tcW w:w="1716" w:type="dxa"/>
            <w:shd w:val="clear" w:color="auto" w:fill="auto"/>
          </w:tcPr>
          <w:p w14:paraId="7774931D" w14:textId="06DDFA52" w:rsidR="005B039B" w:rsidRPr="00802026" w:rsidRDefault="007D3C66" w:rsidP="000A5134">
            <w:r w:rsidRPr="00802026">
              <w:t>Mild hypoventilation</w:t>
            </w:r>
            <w:r w:rsidR="005B039B" w:rsidRPr="00802026">
              <w:t xml:space="preserve">, </w:t>
            </w:r>
            <w:proofErr w:type="spellStart"/>
            <w:r w:rsidRPr="00802026">
              <w:t>subcrepitant</w:t>
            </w:r>
            <w:proofErr w:type="spellEnd"/>
            <w:r w:rsidRPr="00802026">
              <w:t xml:space="preserve"> </w:t>
            </w:r>
            <w:proofErr w:type="spellStart"/>
            <w:r w:rsidRPr="00802026">
              <w:t>rales</w:t>
            </w:r>
            <w:proofErr w:type="spellEnd"/>
            <w:r w:rsidR="005B039B" w:rsidRPr="00802026">
              <w:t xml:space="preserve"> o</w:t>
            </w:r>
            <w:r w:rsidRPr="00802026">
              <w:t>r</w:t>
            </w:r>
            <w:r w:rsidR="005B039B" w:rsidRPr="00802026">
              <w:t xml:space="preserve"> </w:t>
            </w:r>
            <w:r w:rsidRPr="00802026">
              <w:t>wheezing at the end of expiration</w:t>
            </w:r>
          </w:p>
        </w:tc>
        <w:tc>
          <w:tcPr>
            <w:tcW w:w="1716" w:type="dxa"/>
            <w:shd w:val="clear" w:color="auto" w:fill="auto"/>
          </w:tcPr>
          <w:p w14:paraId="4E3CA596" w14:textId="4329B4F7" w:rsidR="005B039B" w:rsidRPr="00802026" w:rsidRDefault="007D3C66" w:rsidP="000A5134">
            <w:r w:rsidRPr="00802026">
              <w:t>None or slight</w:t>
            </w:r>
            <w:r w:rsidR="005B039B" w:rsidRPr="00802026">
              <w:t>: subcostal, intercostal</w:t>
            </w:r>
          </w:p>
        </w:tc>
        <w:tc>
          <w:tcPr>
            <w:tcW w:w="1716" w:type="dxa"/>
            <w:shd w:val="clear" w:color="auto" w:fill="auto"/>
          </w:tcPr>
          <w:p w14:paraId="07A9549F" w14:textId="2A876E9B" w:rsidR="005B039B" w:rsidRPr="00802026" w:rsidRDefault="00A32303" w:rsidP="000A5134">
            <w:r w:rsidRPr="00802026">
              <w:t>&gt;</w:t>
            </w:r>
            <w:r w:rsidR="00047502">
              <w:t xml:space="preserve"> </w:t>
            </w:r>
            <w:r w:rsidRPr="00802026">
              <w:t>94</w:t>
            </w:r>
          </w:p>
        </w:tc>
      </w:tr>
      <w:tr w:rsidR="000A5134" w:rsidRPr="00802026" w14:paraId="3D7C4E95" w14:textId="77777777" w:rsidTr="000A5134">
        <w:tc>
          <w:tcPr>
            <w:tcW w:w="1716" w:type="dxa"/>
            <w:shd w:val="clear" w:color="auto" w:fill="auto"/>
          </w:tcPr>
          <w:p w14:paraId="15731F4F" w14:textId="5B9A11B6" w:rsidR="005B039B" w:rsidRPr="00802026" w:rsidRDefault="005B039B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14:paraId="7C84E79F" w14:textId="63746086" w:rsidR="005B039B" w:rsidRPr="00802026" w:rsidRDefault="005B039B" w:rsidP="000A5134">
            <w:r w:rsidRPr="00802026">
              <w:t>46‐60</w:t>
            </w:r>
          </w:p>
        </w:tc>
        <w:tc>
          <w:tcPr>
            <w:tcW w:w="1716" w:type="dxa"/>
            <w:shd w:val="clear" w:color="auto" w:fill="auto"/>
          </w:tcPr>
          <w:p w14:paraId="11B6BB5F" w14:textId="764C0196" w:rsidR="005B039B" w:rsidRPr="00802026" w:rsidRDefault="007D3C66" w:rsidP="000A5134">
            <w:r w:rsidRPr="00802026">
              <w:t>Moderate hypoventilation</w:t>
            </w:r>
            <w:r w:rsidR="00A32303" w:rsidRPr="00802026">
              <w:t xml:space="preserve">, </w:t>
            </w:r>
            <w:r w:rsidRPr="00802026">
              <w:t>wheezing in the entire expiratory phase</w:t>
            </w:r>
          </w:p>
        </w:tc>
        <w:tc>
          <w:tcPr>
            <w:tcW w:w="1716" w:type="dxa"/>
            <w:shd w:val="clear" w:color="auto" w:fill="auto"/>
          </w:tcPr>
          <w:p w14:paraId="2A3EE1B0" w14:textId="67290AB4" w:rsidR="005B039B" w:rsidRPr="00802026" w:rsidRDefault="007D3C66" w:rsidP="000A5134">
            <w:r w:rsidRPr="00802026">
              <w:t>Moderate</w:t>
            </w:r>
            <w:r w:rsidR="00A32303" w:rsidRPr="00802026">
              <w:t xml:space="preserve">: supraclavicular, </w:t>
            </w:r>
            <w:r w:rsidRPr="00802026">
              <w:t>nasal flaring</w:t>
            </w:r>
          </w:p>
        </w:tc>
        <w:tc>
          <w:tcPr>
            <w:tcW w:w="1716" w:type="dxa"/>
            <w:shd w:val="clear" w:color="auto" w:fill="auto"/>
          </w:tcPr>
          <w:p w14:paraId="4964DCED" w14:textId="5BF0341F" w:rsidR="005B039B" w:rsidRPr="00802026" w:rsidRDefault="00A32303" w:rsidP="000A5134">
            <w:r w:rsidRPr="00802026">
              <w:t>92‐94</w:t>
            </w:r>
          </w:p>
        </w:tc>
      </w:tr>
      <w:tr w:rsidR="000A5134" w:rsidRPr="00802026" w14:paraId="7E4C9E0A" w14:textId="77777777" w:rsidTr="000A5134">
        <w:tc>
          <w:tcPr>
            <w:tcW w:w="1716" w:type="dxa"/>
            <w:shd w:val="clear" w:color="auto" w:fill="auto"/>
          </w:tcPr>
          <w:p w14:paraId="64DF85D7" w14:textId="40A663BC" w:rsidR="005B039B" w:rsidRPr="00802026" w:rsidRDefault="005B039B" w:rsidP="000A5134">
            <w:pPr>
              <w:rPr>
                <w:b/>
                <w:bCs/>
              </w:rPr>
            </w:pPr>
            <w:r w:rsidRPr="00802026">
              <w:rPr>
                <w:b/>
                <w:bCs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14:paraId="6E1E6F88" w14:textId="24D1F15A" w:rsidR="005B039B" w:rsidRPr="00802026" w:rsidRDefault="005B039B" w:rsidP="000A5134">
            <w:r w:rsidRPr="00802026">
              <w:t>&gt;60</w:t>
            </w:r>
          </w:p>
        </w:tc>
        <w:tc>
          <w:tcPr>
            <w:tcW w:w="1716" w:type="dxa"/>
            <w:shd w:val="clear" w:color="auto" w:fill="auto"/>
          </w:tcPr>
          <w:p w14:paraId="20A999DD" w14:textId="66F7D000" w:rsidR="005B039B" w:rsidRPr="00802026" w:rsidRDefault="007D3C66" w:rsidP="000A5134">
            <w:r w:rsidRPr="00802026">
              <w:t>Severe hypoventilation</w:t>
            </w:r>
            <w:r w:rsidR="00A32303" w:rsidRPr="00802026">
              <w:t xml:space="preserve">, </w:t>
            </w:r>
            <w:r w:rsidR="006E47D2" w:rsidRPr="00802026">
              <w:t>expiratory/inspiratory wheezing</w:t>
            </w:r>
          </w:p>
        </w:tc>
        <w:tc>
          <w:tcPr>
            <w:tcW w:w="1716" w:type="dxa"/>
            <w:shd w:val="clear" w:color="auto" w:fill="auto"/>
          </w:tcPr>
          <w:p w14:paraId="258064AA" w14:textId="78139EA7" w:rsidR="005B039B" w:rsidRPr="00802026" w:rsidRDefault="00A32303" w:rsidP="000A5134">
            <w:r w:rsidRPr="00802026">
              <w:t>Intens</w:t>
            </w:r>
            <w:r w:rsidR="007D3C66" w:rsidRPr="00802026">
              <w:t>e</w:t>
            </w:r>
            <w:r w:rsidRPr="00802026">
              <w:t>: suprasternal</w:t>
            </w:r>
          </w:p>
        </w:tc>
        <w:tc>
          <w:tcPr>
            <w:tcW w:w="1716" w:type="dxa"/>
            <w:shd w:val="clear" w:color="auto" w:fill="auto"/>
          </w:tcPr>
          <w:p w14:paraId="49A29C22" w14:textId="16F59DF5" w:rsidR="005B039B" w:rsidRPr="00802026" w:rsidRDefault="00A32303" w:rsidP="000A5134">
            <w:r w:rsidRPr="00802026">
              <w:t>&lt;</w:t>
            </w:r>
            <w:r w:rsidR="00047502">
              <w:t xml:space="preserve"> </w:t>
            </w:r>
            <w:r w:rsidRPr="00802026">
              <w:t>92</w:t>
            </w:r>
          </w:p>
        </w:tc>
      </w:tr>
    </w:tbl>
    <w:p w14:paraId="79C2B656" w14:textId="61B9F88A" w:rsidR="005B039B" w:rsidRPr="00802026" w:rsidRDefault="0057320F" w:rsidP="005B039B">
      <w:r>
        <w:t>b</w:t>
      </w:r>
      <w:r w:rsidR="00A676D0" w:rsidRPr="00802026">
        <w:t>pm</w:t>
      </w:r>
      <w:r>
        <w:t>,</w:t>
      </w:r>
      <w:r w:rsidR="005B039B" w:rsidRPr="00802026">
        <w:t xml:space="preserve"> </w:t>
      </w:r>
      <w:r w:rsidR="00D25364" w:rsidRPr="00802026">
        <w:t>breaths per minute</w:t>
      </w:r>
      <w:r w:rsidR="005B039B" w:rsidRPr="00802026">
        <w:t xml:space="preserve">; </w:t>
      </w:r>
      <w:r w:rsidR="00D25364" w:rsidRPr="00802026">
        <w:t>O</w:t>
      </w:r>
      <w:r w:rsidR="005B039B" w:rsidRPr="00802026">
        <w:rPr>
          <w:vertAlign w:val="subscript"/>
        </w:rPr>
        <w:t>2</w:t>
      </w:r>
      <w:r w:rsidR="00D25364" w:rsidRPr="00802026">
        <w:t>Sat</w:t>
      </w:r>
      <w:r>
        <w:t xml:space="preserve">, </w:t>
      </w:r>
      <w:r w:rsidR="00D25364" w:rsidRPr="00802026">
        <w:t>oxygen saturation</w:t>
      </w:r>
      <w:r w:rsidR="005B039B" w:rsidRPr="00802026">
        <w:t>.</w:t>
      </w:r>
    </w:p>
    <w:sectPr w:rsidR="005B039B" w:rsidRPr="00802026">
      <w:footerReference w:type="default" r:id="rId8"/>
      <w:type w:val="continuous"/>
      <w:pgSz w:w="11906" w:h="16838"/>
      <w:pgMar w:top="1418" w:right="184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C8D8" w16cex:dateUtc="2022-05-12T15:56:00Z"/>
  <w16cex:commentExtensible w16cex:durableId="2627C955" w16cex:dateUtc="2022-05-12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D1B32F" w16cid:durableId="2627C8D8"/>
  <w16cid:commentId w16cid:paraId="56C17498" w16cid:durableId="2627C95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74D49" w14:textId="77777777" w:rsidR="00463F09" w:rsidRDefault="00463F09">
      <w:r>
        <w:separator/>
      </w:r>
    </w:p>
  </w:endnote>
  <w:endnote w:type="continuationSeparator" w:id="0">
    <w:p w14:paraId="077D7A6E" w14:textId="77777777" w:rsidR="00463F09" w:rsidRDefault="0046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RIVM Dem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slon Open Face">
    <w:altName w:val="Gautami"/>
    <w:charset w:val="00"/>
    <w:family w:val="swiss"/>
    <w:pitch w:val="variable"/>
    <w:sig w:usb0="00000003" w:usb1="00000000" w:usb2="00000000" w:usb3="00000000" w:csb0="00000001" w:csb1="00000000"/>
  </w:font>
  <w:font w:name="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Script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Typewri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charset w:val="88"/>
    <w:family w:val="auto"/>
    <w:pitch w:val="variable"/>
    <w:sig w:usb0="A00002BF" w:usb1="38CF7CFA" w:usb2="00000016" w:usb3="00000000" w:csb0="0014000F" w:csb1="00000000"/>
  </w:font>
  <w:font w:name="等线">
    <w:charset w:val="88"/>
    <w:family w:val="auto"/>
    <w:pitch w:val="variable"/>
    <w:sig w:usb0="A00002BF" w:usb1="38CF7CFA" w:usb2="00000016" w:usb3="00000000" w:csb0="001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7E669" w14:textId="77777777" w:rsidR="0006323F" w:rsidRDefault="0006323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C06A5">
      <w:rPr>
        <w:noProof/>
      </w:rPr>
      <w:t>1</w:t>
    </w:r>
    <w:r>
      <w:fldChar w:fldCharType="end"/>
    </w:r>
  </w:p>
  <w:p w14:paraId="1E7F0BF0" w14:textId="77777777" w:rsidR="0006323F" w:rsidRDefault="0006323F">
    <w:pPr>
      <w:pStyle w:val="Footer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E6083" w14:textId="77777777" w:rsidR="00463F09" w:rsidRDefault="00463F09">
      <w:r>
        <w:separator/>
      </w:r>
    </w:p>
  </w:footnote>
  <w:footnote w:type="continuationSeparator" w:id="0">
    <w:p w14:paraId="2F6227A5" w14:textId="77777777" w:rsidR="00463F09" w:rsidRDefault="0046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6A6E0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396C3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506A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FB4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B6011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B8D7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3433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8C96E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6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EAC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6D299A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BDA61A1"/>
    <w:multiLevelType w:val="hybridMultilevel"/>
    <w:tmpl w:val="533EF050"/>
    <w:lvl w:ilvl="0" w:tplc="A6C44114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0F171C"/>
    <w:multiLevelType w:val="hybridMultilevel"/>
    <w:tmpl w:val="98C42D10"/>
    <w:lvl w:ilvl="0" w:tplc="1D7C8232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0568DB"/>
    <w:multiLevelType w:val="hybridMultilevel"/>
    <w:tmpl w:val="B516B682"/>
    <w:lvl w:ilvl="0" w:tplc="1D7C8232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C56FC9"/>
    <w:multiLevelType w:val="multilevel"/>
    <w:tmpl w:val="6C545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8D64516"/>
    <w:multiLevelType w:val="multilevel"/>
    <w:tmpl w:val="5E5A240E"/>
    <w:lvl w:ilvl="0">
      <w:start w:val="1"/>
      <w:numFmt w:val="upperLetter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39D5806"/>
    <w:multiLevelType w:val="multilevel"/>
    <w:tmpl w:val="4B903BDC"/>
    <w:lvl w:ilvl="0">
      <w:start w:val="1"/>
      <w:numFmt w:val="upperLetter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B625E76"/>
    <w:multiLevelType w:val="hybridMultilevel"/>
    <w:tmpl w:val="1990E9CC"/>
    <w:lvl w:ilvl="0" w:tplc="A6C44114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ED30EB"/>
    <w:multiLevelType w:val="multilevel"/>
    <w:tmpl w:val="CEC4DB24"/>
    <w:lvl w:ilvl="0">
      <w:start w:val="1"/>
      <w:numFmt w:val="upperLetter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F6B74FA"/>
    <w:multiLevelType w:val="multilevel"/>
    <w:tmpl w:val="6AF81DB2"/>
    <w:lvl w:ilvl="0">
      <w:start w:val="1"/>
      <w:numFmt w:val="upperLetter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4DC51F7"/>
    <w:multiLevelType w:val="hybridMultilevel"/>
    <w:tmpl w:val="72D4917E"/>
    <w:lvl w:ilvl="0" w:tplc="1D7C8232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92705"/>
    <w:multiLevelType w:val="multilevel"/>
    <w:tmpl w:val="B4AA952C"/>
    <w:lvl w:ilvl="0">
      <w:start w:val="1"/>
      <w:numFmt w:val="upperLetter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D525681"/>
    <w:multiLevelType w:val="multilevel"/>
    <w:tmpl w:val="02C6E396"/>
    <w:lvl w:ilvl="0">
      <w:start w:val="1"/>
      <w:numFmt w:val="upperLetter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ED11F4A"/>
    <w:multiLevelType w:val="hybridMultilevel"/>
    <w:tmpl w:val="1F56AC52"/>
    <w:lvl w:ilvl="0" w:tplc="A6C44114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131B41"/>
    <w:multiLevelType w:val="hybridMultilevel"/>
    <w:tmpl w:val="A7F61056"/>
    <w:lvl w:ilvl="0" w:tplc="A6C44114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F4416F"/>
    <w:multiLevelType w:val="multilevel"/>
    <w:tmpl w:val="FE361EB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187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5400" w:hanging="1440"/>
      </w:pPr>
      <w:rPr>
        <w:rFonts w:hint="default"/>
      </w:rPr>
    </w:lvl>
  </w:abstractNum>
  <w:abstractNum w:abstractNumId="27">
    <w:nsid w:val="77362F1E"/>
    <w:multiLevelType w:val="multilevel"/>
    <w:tmpl w:val="61882C60"/>
    <w:lvl w:ilvl="0">
      <w:start w:val="1"/>
      <w:numFmt w:val="upperLetter"/>
      <w:pStyle w:val="Appendix1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pStyle w:val="Appendix3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pStyle w:val="Appendix4"/>
      <w:lvlText w:val="%1.%2.%3.%4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7B8C6DF8"/>
    <w:multiLevelType w:val="multilevel"/>
    <w:tmpl w:val="AB4CFC54"/>
    <w:lvl w:ilvl="0">
      <w:start w:val="1"/>
      <w:numFmt w:val="decimal"/>
      <w:pStyle w:val="Heading1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160"/>
        </w:tabs>
        <w:ind w:left="187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30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312" w:hanging="7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680"/>
        </w:tabs>
        <w:ind w:left="3816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400"/>
        </w:tabs>
        <w:ind w:left="432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760"/>
        </w:tabs>
        <w:ind w:left="482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6480"/>
        </w:tabs>
        <w:ind w:left="5400" w:hanging="1440"/>
      </w:pPr>
      <w:rPr>
        <w:rFonts w:hint="default"/>
      </w:rPr>
    </w:lvl>
  </w:abstractNum>
  <w:abstractNum w:abstractNumId="29">
    <w:nsid w:val="7BE559EE"/>
    <w:multiLevelType w:val="hybridMultilevel"/>
    <w:tmpl w:val="5E007890"/>
    <w:lvl w:ilvl="0" w:tplc="91923A06">
      <w:start w:val="20"/>
      <w:numFmt w:val="bullet"/>
      <w:lvlText w:val="–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1D7C8232">
      <w:start w:val="1"/>
      <w:numFmt w:val="none"/>
      <w:lvlRestart w:val="0"/>
      <w:lvlText w:val="-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8"/>
  </w:num>
  <w:num w:numId="7">
    <w:abstractNumId w:val="27"/>
  </w:num>
  <w:num w:numId="8">
    <w:abstractNumId w:val="25"/>
  </w:num>
  <w:num w:numId="9">
    <w:abstractNumId w:val="12"/>
  </w:num>
  <w:num w:numId="10">
    <w:abstractNumId w:val="24"/>
  </w:num>
  <w:num w:numId="11">
    <w:abstractNumId w:val="18"/>
  </w:num>
  <w:num w:numId="12">
    <w:abstractNumId w:val="29"/>
  </w:num>
  <w:num w:numId="13">
    <w:abstractNumId w:val="10"/>
  </w:num>
  <w:num w:numId="14">
    <w:abstractNumId w:val="0"/>
  </w:num>
  <w:num w:numId="15">
    <w:abstractNumId w:val="22"/>
  </w:num>
  <w:num w:numId="16">
    <w:abstractNumId w:val="17"/>
  </w:num>
  <w:num w:numId="17">
    <w:abstractNumId w:val="16"/>
  </w:num>
  <w:num w:numId="18">
    <w:abstractNumId w:val="20"/>
  </w:num>
  <w:num w:numId="19">
    <w:abstractNumId w:val="23"/>
  </w:num>
  <w:num w:numId="20">
    <w:abstractNumId w:val="19"/>
  </w:num>
  <w:num w:numId="21">
    <w:abstractNumId w:val="15"/>
  </w:num>
  <w:num w:numId="22">
    <w:abstractNumId w:val="26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21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linkStyles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C"/>
    <w:rsid w:val="00011F18"/>
    <w:rsid w:val="00013F29"/>
    <w:rsid w:val="00024D78"/>
    <w:rsid w:val="0003611B"/>
    <w:rsid w:val="00045F03"/>
    <w:rsid w:val="00047502"/>
    <w:rsid w:val="000554E2"/>
    <w:rsid w:val="00055D6C"/>
    <w:rsid w:val="00056CBD"/>
    <w:rsid w:val="0006323F"/>
    <w:rsid w:val="000841CA"/>
    <w:rsid w:val="00095604"/>
    <w:rsid w:val="0009571C"/>
    <w:rsid w:val="000A5134"/>
    <w:rsid w:val="000B2ED9"/>
    <w:rsid w:val="000B48D6"/>
    <w:rsid w:val="000D16BF"/>
    <w:rsid w:val="000D2DBA"/>
    <w:rsid w:val="000D353A"/>
    <w:rsid w:val="000D40A0"/>
    <w:rsid w:val="000D7E92"/>
    <w:rsid w:val="000E705C"/>
    <w:rsid w:val="000E775C"/>
    <w:rsid w:val="00120418"/>
    <w:rsid w:val="00120AE0"/>
    <w:rsid w:val="001245D1"/>
    <w:rsid w:val="00143DBD"/>
    <w:rsid w:val="00144A52"/>
    <w:rsid w:val="00173D5D"/>
    <w:rsid w:val="00180A61"/>
    <w:rsid w:val="001B0056"/>
    <w:rsid w:val="001C2CBF"/>
    <w:rsid w:val="001C53B6"/>
    <w:rsid w:val="001C59B6"/>
    <w:rsid w:val="001D6A7F"/>
    <w:rsid w:val="001F036A"/>
    <w:rsid w:val="001F55C4"/>
    <w:rsid w:val="00202510"/>
    <w:rsid w:val="00210006"/>
    <w:rsid w:val="002153B7"/>
    <w:rsid w:val="002379D2"/>
    <w:rsid w:val="002475E7"/>
    <w:rsid w:val="00260A37"/>
    <w:rsid w:val="002714AF"/>
    <w:rsid w:val="0028778F"/>
    <w:rsid w:val="00294A68"/>
    <w:rsid w:val="002964B1"/>
    <w:rsid w:val="002A4C2F"/>
    <w:rsid w:val="002B1E05"/>
    <w:rsid w:val="002B68AD"/>
    <w:rsid w:val="002C06A5"/>
    <w:rsid w:val="002C66F0"/>
    <w:rsid w:val="002F7781"/>
    <w:rsid w:val="003031C7"/>
    <w:rsid w:val="003071DD"/>
    <w:rsid w:val="00322852"/>
    <w:rsid w:val="00325068"/>
    <w:rsid w:val="00325B0E"/>
    <w:rsid w:val="003354C6"/>
    <w:rsid w:val="00335DA7"/>
    <w:rsid w:val="0034084C"/>
    <w:rsid w:val="00341C0A"/>
    <w:rsid w:val="00344E91"/>
    <w:rsid w:val="00351A61"/>
    <w:rsid w:val="00353DCB"/>
    <w:rsid w:val="00371C92"/>
    <w:rsid w:val="00376DA9"/>
    <w:rsid w:val="003923CB"/>
    <w:rsid w:val="003B5F83"/>
    <w:rsid w:val="003C5B25"/>
    <w:rsid w:val="003E123A"/>
    <w:rsid w:val="003E7CAE"/>
    <w:rsid w:val="004206B8"/>
    <w:rsid w:val="00436FA6"/>
    <w:rsid w:val="0045619E"/>
    <w:rsid w:val="0045625C"/>
    <w:rsid w:val="00457AC6"/>
    <w:rsid w:val="00463130"/>
    <w:rsid w:val="00463F09"/>
    <w:rsid w:val="004725FF"/>
    <w:rsid w:val="004765F7"/>
    <w:rsid w:val="00491048"/>
    <w:rsid w:val="004A12E8"/>
    <w:rsid w:val="004D7679"/>
    <w:rsid w:val="004E1C5A"/>
    <w:rsid w:val="004E44E0"/>
    <w:rsid w:val="004F0BB6"/>
    <w:rsid w:val="004F4DB8"/>
    <w:rsid w:val="005108A8"/>
    <w:rsid w:val="0054035D"/>
    <w:rsid w:val="00540B8D"/>
    <w:rsid w:val="00547DD7"/>
    <w:rsid w:val="00563AC2"/>
    <w:rsid w:val="00572D91"/>
    <w:rsid w:val="0057320F"/>
    <w:rsid w:val="00573D8D"/>
    <w:rsid w:val="00576B6D"/>
    <w:rsid w:val="00590141"/>
    <w:rsid w:val="005A52DB"/>
    <w:rsid w:val="005A66D5"/>
    <w:rsid w:val="005A6A28"/>
    <w:rsid w:val="005B039B"/>
    <w:rsid w:val="005B6B39"/>
    <w:rsid w:val="005D013D"/>
    <w:rsid w:val="005E4CE9"/>
    <w:rsid w:val="005F6820"/>
    <w:rsid w:val="00601154"/>
    <w:rsid w:val="00610203"/>
    <w:rsid w:val="0061399F"/>
    <w:rsid w:val="00626EFB"/>
    <w:rsid w:val="00627B0F"/>
    <w:rsid w:val="00633452"/>
    <w:rsid w:val="006437F8"/>
    <w:rsid w:val="006476DA"/>
    <w:rsid w:val="00656F04"/>
    <w:rsid w:val="00666E2E"/>
    <w:rsid w:val="006B03F6"/>
    <w:rsid w:val="006B3D67"/>
    <w:rsid w:val="006C3EE5"/>
    <w:rsid w:val="006C51B3"/>
    <w:rsid w:val="006C789E"/>
    <w:rsid w:val="006D06FA"/>
    <w:rsid w:val="006D674B"/>
    <w:rsid w:val="006E0F2D"/>
    <w:rsid w:val="006E47D2"/>
    <w:rsid w:val="006E5E0E"/>
    <w:rsid w:val="006E65F6"/>
    <w:rsid w:val="00706A14"/>
    <w:rsid w:val="0072219B"/>
    <w:rsid w:val="00733E0E"/>
    <w:rsid w:val="0074338F"/>
    <w:rsid w:val="0078748C"/>
    <w:rsid w:val="00791168"/>
    <w:rsid w:val="007978BD"/>
    <w:rsid w:val="007A04D6"/>
    <w:rsid w:val="007A62BC"/>
    <w:rsid w:val="007B2FE6"/>
    <w:rsid w:val="007C1059"/>
    <w:rsid w:val="007C432A"/>
    <w:rsid w:val="007C56C3"/>
    <w:rsid w:val="007D3C66"/>
    <w:rsid w:val="007D7810"/>
    <w:rsid w:val="007E5244"/>
    <w:rsid w:val="007F29F1"/>
    <w:rsid w:val="00802026"/>
    <w:rsid w:val="0080341C"/>
    <w:rsid w:val="008074F6"/>
    <w:rsid w:val="00811160"/>
    <w:rsid w:val="00815652"/>
    <w:rsid w:val="008160B8"/>
    <w:rsid w:val="00822422"/>
    <w:rsid w:val="008247DA"/>
    <w:rsid w:val="008370C1"/>
    <w:rsid w:val="00842D2A"/>
    <w:rsid w:val="00844CC2"/>
    <w:rsid w:val="008450D2"/>
    <w:rsid w:val="00854570"/>
    <w:rsid w:val="00860384"/>
    <w:rsid w:val="00860BA4"/>
    <w:rsid w:val="00864D1C"/>
    <w:rsid w:val="00883D88"/>
    <w:rsid w:val="00884877"/>
    <w:rsid w:val="00886B1F"/>
    <w:rsid w:val="008A444C"/>
    <w:rsid w:val="008A4F1B"/>
    <w:rsid w:val="008A56E4"/>
    <w:rsid w:val="008C160F"/>
    <w:rsid w:val="008C388C"/>
    <w:rsid w:val="008D03EE"/>
    <w:rsid w:val="008D2019"/>
    <w:rsid w:val="008F1595"/>
    <w:rsid w:val="008F67F2"/>
    <w:rsid w:val="008F69EC"/>
    <w:rsid w:val="008F6C49"/>
    <w:rsid w:val="00901B9C"/>
    <w:rsid w:val="00927EB9"/>
    <w:rsid w:val="0098059C"/>
    <w:rsid w:val="009816C6"/>
    <w:rsid w:val="00992F4A"/>
    <w:rsid w:val="009A32B3"/>
    <w:rsid w:val="009A3A44"/>
    <w:rsid w:val="009B0491"/>
    <w:rsid w:val="009C3BCA"/>
    <w:rsid w:val="009C474B"/>
    <w:rsid w:val="009E05BA"/>
    <w:rsid w:val="009E77C0"/>
    <w:rsid w:val="009F051B"/>
    <w:rsid w:val="00A05CE2"/>
    <w:rsid w:val="00A102E0"/>
    <w:rsid w:val="00A32303"/>
    <w:rsid w:val="00A348A6"/>
    <w:rsid w:val="00A35DF2"/>
    <w:rsid w:val="00A410F0"/>
    <w:rsid w:val="00A43878"/>
    <w:rsid w:val="00A4551D"/>
    <w:rsid w:val="00A5555A"/>
    <w:rsid w:val="00A60A52"/>
    <w:rsid w:val="00A676D0"/>
    <w:rsid w:val="00A90B8B"/>
    <w:rsid w:val="00AA014E"/>
    <w:rsid w:val="00AA04B6"/>
    <w:rsid w:val="00AA6F79"/>
    <w:rsid w:val="00AD3B59"/>
    <w:rsid w:val="00AD51CA"/>
    <w:rsid w:val="00AD621C"/>
    <w:rsid w:val="00AE1B4B"/>
    <w:rsid w:val="00AE48C1"/>
    <w:rsid w:val="00AF79D2"/>
    <w:rsid w:val="00B016FA"/>
    <w:rsid w:val="00B3509D"/>
    <w:rsid w:val="00B7607D"/>
    <w:rsid w:val="00B84155"/>
    <w:rsid w:val="00B940E4"/>
    <w:rsid w:val="00BA0DA0"/>
    <w:rsid w:val="00BA0F21"/>
    <w:rsid w:val="00BB192F"/>
    <w:rsid w:val="00BC36FA"/>
    <w:rsid w:val="00BC457B"/>
    <w:rsid w:val="00BD3A92"/>
    <w:rsid w:val="00BD7353"/>
    <w:rsid w:val="00BF10B8"/>
    <w:rsid w:val="00C1116D"/>
    <w:rsid w:val="00C34232"/>
    <w:rsid w:val="00C400E7"/>
    <w:rsid w:val="00C737F5"/>
    <w:rsid w:val="00C8320D"/>
    <w:rsid w:val="00C94293"/>
    <w:rsid w:val="00CA1FE0"/>
    <w:rsid w:val="00CC05CA"/>
    <w:rsid w:val="00CC4D8B"/>
    <w:rsid w:val="00CC6772"/>
    <w:rsid w:val="00CD327E"/>
    <w:rsid w:val="00CE3294"/>
    <w:rsid w:val="00CF36EF"/>
    <w:rsid w:val="00D202FB"/>
    <w:rsid w:val="00D24F93"/>
    <w:rsid w:val="00D25364"/>
    <w:rsid w:val="00D3189B"/>
    <w:rsid w:val="00D36E09"/>
    <w:rsid w:val="00D460D2"/>
    <w:rsid w:val="00D75F01"/>
    <w:rsid w:val="00D814C5"/>
    <w:rsid w:val="00DB16AB"/>
    <w:rsid w:val="00DB5C54"/>
    <w:rsid w:val="00DD3E9D"/>
    <w:rsid w:val="00DD6992"/>
    <w:rsid w:val="00DE5FAC"/>
    <w:rsid w:val="00E01DBD"/>
    <w:rsid w:val="00E06C1F"/>
    <w:rsid w:val="00E07713"/>
    <w:rsid w:val="00E162B9"/>
    <w:rsid w:val="00E27E03"/>
    <w:rsid w:val="00E61B9C"/>
    <w:rsid w:val="00E66E84"/>
    <w:rsid w:val="00E72D04"/>
    <w:rsid w:val="00E73D40"/>
    <w:rsid w:val="00EC081E"/>
    <w:rsid w:val="00F251B0"/>
    <w:rsid w:val="00F259A5"/>
    <w:rsid w:val="00F320C0"/>
    <w:rsid w:val="00F62604"/>
    <w:rsid w:val="00F702BD"/>
    <w:rsid w:val="00F737E1"/>
    <w:rsid w:val="00F85C08"/>
    <w:rsid w:val="00FA3ACC"/>
    <w:rsid w:val="00FB4B17"/>
    <w:rsid w:val="00FB4D1E"/>
    <w:rsid w:val="00FD4EC3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1343B"/>
  <w15:chartTrackingRefBased/>
  <w15:docId w15:val="{47686458-2DFE-498C-AB61-D295AF01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A5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6"/>
      </w:numPr>
      <w:jc w:val="both"/>
      <w:outlineLvl w:val="0"/>
    </w:pPr>
    <w:rPr>
      <w:rFonts w:ascii="Arial Black" w:hAnsi="Arial Black"/>
      <w:bCs/>
      <w:sz w:val="28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6"/>
      </w:numPr>
      <w:jc w:val="both"/>
      <w:outlineLvl w:val="1"/>
    </w:pPr>
    <w:rPr>
      <w:rFonts w:ascii="Arial" w:hAnsi="Arial"/>
      <w:iCs/>
      <w:spacing w:val="30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6"/>
      </w:numPr>
      <w:outlineLvl w:val="2"/>
    </w:pPr>
    <w:rPr>
      <w:rFonts w:ascii="Arial" w:hAnsi="Arial"/>
      <w:spacing w:val="30"/>
    </w:rPr>
  </w:style>
  <w:style w:type="paragraph" w:styleId="Heading4">
    <w:name w:val="heading 4"/>
    <w:basedOn w:val="Normal"/>
    <w:qFormat/>
    <w:pPr>
      <w:keepNext/>
      <w:numPr>
        <w:ilvl w:val="3"/>
        <w:numId w:val="6"/>
      </w:numPr>
      <w:outlineLvl w:val="3"/>
    </w:pPr>
    <w:rPr>
      <w:rFonts w:ascii="Arial" w:hAnsi="Arial"/>
      <w:i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outlineLvl w:val="4"/>
    </w:pPr>
    <w:rPr>
      <w:rFonts w:ascii="Arial" w:hAnsi="Arial"/>
      <w:iCs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outlineLvl w:val="5"/>
    </w:pPr>
    <w:rPr>
      <w:rFonts w:ascii="Arial" w:hAnsi="Arial"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6"/>
      </w:numPr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2C06A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06A5"/>
  </w:style>
  <w:style w:type="character" w:customStyle="1" w:styleId="Heading1Char">
    <w:name w:val="Heading 1 Char"/>
    <w:rPr>
      <w:rFonts w:eastAsia="Times New Roman" w:cs="Times New Roman"/>
      <w:b/>
      <w:color w:val="244061"/>
      <w:sz w:val="36"/>
      <w:szCs w:val="36"/>
      <w:u w:val="single"/>
    </w:rPr>
  </w:style>
  <w:style w:type="character" w:customStyle="1" w:styleId="Heading2Char">
    <w:name w:val="Heading 2 Char"/>
    <w:rPr>
      <w:rFonts w:eastAsia="Times New Roman" w:cs="Calibri"/>
      <w:b/>
      <w:color w:val="002060"/>
    </w:rPr>
  </w:style>
  <w:style w:type="character" w:customStyle="1" w:styleId="Heading3Char">
    <w:name w:val="Heading 3 Char"/>
    <w:rPr>
      <w:rFonts w:eastAsia="Times New Roman" w:cs="Times New Roman"/>
      <w:b/>
      <w:color w:val="365F91"/>
    </w:rPr>
  </w:style>
  <w:style w:type="character" w:customStyle="1" w:styleId="Heading4Char">
    <w:name w:val="Heading 4 Char"/>
    <w:rPr>
      <w:rFonts w:ascii="Calibri Light" w:eastAsia="Times New Roman" w:hAnsi="Calibri Light" w:cs="Times New Roman"/>
      <w:color w:val="365F91"/>
      <w:sz w:val="24"/>
      <w:szCs w:val="24"/>
    </w:rPr>
  </w:style>
  <w:style w:type="character" w:customStyle="1" w:styleId="Heading5Char">
    <w:name w:val="Heading 5 Char"/>
    <w:rPr>
      <w:rFonts w:ascii="Calibri Light" w:eastAsia="Times New Roman" w:hAnsi="Calibri Light" w:cs="Times New Roman"/>
      <w:caps/>
      <w:color w:val="365F91"/>
    </w:rPr>
  </w:style>
  <w:style w:type="character" w:customStyle="1" w:styleId="Heading6Char">
    <w:name w:val="Heading 6 Char"/>
    <w:rPr>
      <w:rFonts w:ascii="Calibri Light" w:eastAsia="Times New Roman" w:hAnsi="Calibri Light" w:cs="Times New Roman"/>
      <w:i/>
      <w:iCs/>
      <w:caps/>
      <w:color w:val="244061"/>
    </w:rPr>
  </w:style>
  <w:style w:type="character" w:customStyle="1" w:styleId="Heading7Char">
    <w:name w:val="Heading 7 Char"/>
    <w:rPr>
      <w:rFonts w:ascii="Calibri Light" w:eastAsia="Times New Roman" w:hAnsi="Calibri Light" w:cs="Times New Roman"/>
      <w:b/>
      <w:bCs/>
      <w:color w:val="244061"/>
    </w:rPr>
  </w:style>
  <w:style w:type="character" w:customStyle="1" w:styleId="Heading8Char">
    <w:name w:val="Heading 8 Char"/>
    <w:semiHidden/>
    <w:rPr>
      <w:rFonts w:ascii="Calibri Light" w:eastAsia="Times New Roman" w:hAnsi="Calibri Light" w:cs="Times New Roman"/>
      <w:b/>
      <w:bCs/>
      <w:i/>
      <w:iCs/>
      <w:color w:val="244061"/>
    </w:rPr>
  </w:style>
  <w:style w:type="character" w:customStyle="1" w:styleId="Heading9Char">
    <w:name w:val="Heading 9 Char"/>
    <w:semiHidden/>
    <w:rPr>
      <w:rFonts w:ascii="Calibri Light" w:eastAsia="Times New Roman" w:hAnsi="Calibri Light" w:cs="Times New Roman"/>
      <w:i/>
      <w:iCs/>
      <w:color w:val="244061"/>
    </w:rPr>
  </w:style>
  <w:style w:type="paragraph" w:customStyle="1" w:styleId="Sinespaciado1">
    <w:name w:val="Sin espaciado1"/>
    <w:qFormat/>
    <w:rPr>
      <w:sz w:val="22"/>
      <w:szCs w:val="22"/>
      <w:lang w:val="es-ES" w:eastAsia="en-US"/>
    </w:rPr>
  </w:style>
  <w:style w:type="paragraph" w:styleId="Header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</w:rPr>
  </w:style>
  <w:style w:type="character" w:customStyle="1" w:styleId="CommentTextChar">
    <w:name w:val="Comment Text Char"/>
    <w:semiHidden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sz w:val="20"/>
      <w:szCs w:val="20"/>
    </w:rPr>
  </w:style>
  <w:style w:type="paragraph" w:customStyle="1" w:styleId="Textodeglobo1">
    <w:name w:val="Texto de globo1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Pr>
      <w:color w:val="0000FF"/>
      <w:u w:val="none"/>
    </w:rPr>
  </w:style>
  <w:style w:type="character" w:customStyle="1" w:styleId="Mencinsinresolver1">
    <w:name w:val="Mención sin resolver1"/>
    <w:semiHidden/>
    <w:unhideWhenUsed/>
    <w:rPr>
      <w:color w:val="808080"/>
      <w:shd w:val="clear" w:color="auto" w:fill="E6E6E6"/>
    </w:rPr>
  </w:style>
  <w:style w:type="paragraph" w:customStyle="1" w:styleId="Bibliografa1">
    <w:name w:val="Bibliografía1"/>
    <w:basedOn w:val="Normal"/>
    <w:next w:val="Normal"/>
    <w:unhideWhenUsed/>
    <w:pPr>
      <w:tabs>
        <w:tab w:val="left" w:pos="384"/>
      </w:tabs>
      <w:spacing w:after="240"/>
      <w:ind w:left="384" w:hanging="384"/>
    </w:p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customStyle="1" w:styleId="AbsHead">
    <w:name w:val="AbsHead"/>
    <w:basedOn w:val="Normal"/>
    <w:rPr>
      <w:rFonts w:ascii="Arial Black" w:hAnsi="Arial Black"/>
    </w:rPr>
  </w:style>
  <w:style w:type="paragraph" w:styleId="ListNumber">
    <w:name w:val="List Number"/>
    <w:basedOn w:val="Normal"/>
    <w:semiHidden/>
    <w:unhideWhenUsed/>
    <w:pPr>
      <w:ind w:left="432" w:hanging="432"/>
      <w:contextualSpacing/>
    </w:pPr>
    <w:rPr>
      <w:lang w:val="es-ES_tradnl" w:eastAsia="es-ES"/>
    </w:rPr>
  </w:style>
  <w:style w:type="paragraph" w:customStyle="1" w:styleId="TtuloTDC1">
    <w:name w:val="Título TDC1"/>
    <w:basedOn w:val="Heading1"/>
    <w:next w:val="Normal"/>
    <w:unhideWhenUsed/>
    <w:qFormat/>
    <w:pPr>
      <w:outlineLvl w:val="9"/>
    </w:pPr>
  </w:style>
  <w:style w:type="paragraph" w:styleId="TOC1">
    <w:name w:val="toc 1"/>
    <w:basedOn w:val="Normal"/>
    <w:next w:val="Normal"/>
    <w:autoRedefine/>
    <w:semiHidden/>
    <w:unhideWhenUsed/>
  </w:style>
  <w:style w:type="paragraph" w:styleId="TOC2">
    <w:name w:val="toc 2"/>
    <w:basedOn w:val="Normal"/>
    <w:next w:val="Normal"/>
    <w:autoRedefine/>
    <w:semiHidden/>
    <w:unhideWhenUsed/>
    <w:pPr>
      <w:ind w:left="240"/>
    </w:pPr>
  </w:style>
  <w:style w:type="paragraph" w:styleId="TOC3">
    <w:name w:val="toc 3"/>
    <w:basedOn w:val="Normal"/>
    <w:next w:val="Normal"/>
    <w:autoRedefine/>
    <w:semiHidden/>
    <w:unhideWhenUsed/>
    <w:pPr>
      <w:ind w:left="480"/>
    </w:pPr>
  </w:style>
  <w:style w:type="paragraph" w:styleId="Caption">
    <w:name w:val="caption"/>
    <w:basedOn w:val="Normal"/>
    <w:next w:val="Normal"/>
    <w:qFormat/>
    <w:rPr>
      <w:b/>
      <w:bCs/>
      <w:smallCaps/>
      <w:color w:val="1F497D"/>
    </w:rPr>
  </w:style>
  <w:style w:type="paragraph" w:styleId="Title">
    <w:name w:val="Title"/>
    <w:basedOn w:val="Normal"/>
    <w:next w:val="Normal"/>
    <w:qFormat/>
    <w:pPr>
      <w:spacing w:line="204" w:lineRule="auto"/>
      <w:contextualSpacing/>
    </w:pPr>
    <w:rPr>
      <w:rFonts w:ascii="Calibri Light" w:hAnsi="Calibri Light"/>
      <w:caps/>
      <w:color w:val="1F497D"/>
      <w:spacing w:val="-15"/>
      <w:sz w:val="72"/>
      <w:szCs w:val="72"/>
    </w:rPr>
  </w:style>
  <w:style w:type="character" w:customStyle="1" w:styleId="TitleChar">
    <w:name w:val="Title Char"/>
    <w:rPr>
      <w:rFonts w:ascii="Calibri Light" w:eastAsia="Times New Roman" w:hAnsi="Calibri Light" w:cs="Times New Roman"/>
      <w:caps/>
      <w:color w:val="1F497D"/>
      <w:spacing w:val="-15"/>
      <w:sz w:val="72"/>
      <w:szCs w:val="72"/>
    </w:rPr>
  </w:style>
  <w:style w:type="paragraph" w:styleId="Subtitle">
    <w:name w:val="Subtitle"/>
    <w:basedOn w:val="Normal"/>
    <w:next w:val="Normal"/>
    <w:qFormat/>
    <w:pPr>
      <w:numPr>
        <w:ilvl w:val="1"/>
      </w:numPr>
      <w:spacing w:after="240"/>
      <w:ind w:firstLine="737"/>
    </w:pPr>
    <w:rPr>
      <w:rFonts w:ascii="Calibri Light" w:hAnsi="Calibri Light"/>
      <w:color w:val="4F81BD"/>
      <w:sz w:val="28"/>
      <w:szCs w:val="28"/>
    </w:rPr>
  </w:style>
  <w:style w:type="character" w:customStyle="1" w:styleId="SubtitleChar">
    <w:name w:val="Subtitle Char"/>
    <w:rPr>
      <w:rFonts w:ascii="Calibri Light" w:eastAsia="Times New Roman" w:hAnsi="Calibri Light" w:cs="Times New Roman"/>
      <w:color w:val="4F81BD"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Cita1">
    <w:name w:val="Cita1"/>
    <w:basedOn w:val="Normal"/>
    <w:next w:val="Normal"/>
    <w:qFormat/>
    <w:pPr>
      <w:spacing w:before="120"/>
      <w:ind w:left="720"/>
    </w:pPr>
    <w:rPr>
      <w:color w:val="1F497D"/>
    </w:rPr>
  </w:style>
  <w:style w:type="character" w:customStyle="1" w:styleId="QuoteChar">
    <w:name w:val="Quote Char"/>
    <w:rPr>
      <w:color w:val="1F497D"/>
      <w:sz w:val="24"/>
      <w:szCs w:val="24"/>
    </w:rPr>
  </w:style>
  <w:style w:type="paragraph" w:customStyle="1" w:styleId="Citadestacada1">
    <w:name w:val="Cita destacada1"/>
    <w:basedOn w:val="Normal"/>
    <w:next w:val="Normal"/>
    <w:qFormat/>
    <w:pPr>
      <w:spacing w:before="100" w:beforeAutospacing="1" w:after="240"/>
      <w:ind w:left="720"/>
      <w:jc w:val="center"/>
    </w:pPr>
    <w:rPr>
      <w:rFonts w:ascii="Calibri Light" w:hAnsi="Calibri Light"/>
      <w:color w:val="1F497D"/>
      <w:spacing w:val="-6"/>
      <w:sz w:val="32"/>
      <w:szCs w:val="32"/>
    </w:rPr>
  </w:style>
  <w:style w:type="character" w:customStyle="1" w:styleId="IntenseQuoteChar">
    <w:name w:val="Intense Quote Char"/>
    <w:rPr>
      <w:rFonts w:ascii="Calibri Light" w:eastAsia="Times New Roman" w:hAnsi="Calibri Light" w:cs="Times New Roman"/>
      <w:color w:val="1F497D"/>
      <w:spacing w:val="-6"/>
      <w:sz w:val="32"/>
      <w:szCs w:val="32"/>
    </w:rPr>
  </w:style>
  <w:style w:type="character" w:customStyle="1" w:styleId="nfasissutil1">
    <w:name w:val="Énfasis sutil1"/>
    <w:qFormat/>
    <w:rPr>
      <w:i/>
      <w:iCs/>
      <w:color w:val="595959"/>
    </w:rPr>
  </w:style>
  <w:style w:type="character" w:customStyle="1" w:styleId="nfasisintenso1">
    <w:name w:val="Énfasis intenso1"/>
    <w:qFormat/>
    <w:rPr>
      <w:b/>
      <w:bCs/>
      <w:i/>
      <w:iCs/>
    </w:rPr>
  </w:style>
  <w:style w:type="character" w:customStyle="1" w:styleId="Referenciasutil1">
    <w:name w:val="Referencia sutil1"/>
    <w:qFormat/>
    <w:rPr>
      <w:smallCaps/>
      <w:color w:val="595959"/>
      <w:u w:val="none" w:color="7F7F7F"/>
      <w:bdr w:val="none" w:sz="0" w:space="0" w:color="auto"/>
    </w:rPr>
  </w:style>
  <w:style w:type="character" w:customStyle="1" w:styleId="Referenciaintensa1">
    <w:name w:val="Referencia intensa1"/>
    <w:qFormat/>
    <w:rPr>
      <w:b/>
      <w:bCs/>
      <w:smallCaps/>
      <w:color w:val="1F497D"/>
      <w:u w:val="single"/>
    </w:rPr>
  </w:style>
  <w:style w:type="character" w:customStyle="1" w:styleId="Ttulodellibro1">
    <w:name w:val="Título del libro1"/>
    <w:qFormat/>
    <w:rPr>
      <w:b/>
      <w:bCs/>
      <w:smallCaps/>
      <w:spacing w:val="10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eastAsia="es-ES"/>
    </w:rPr>
  </w:style>
  <w:style w:type="paragraph" w:customStyle="1" w:styleId="Revisin1">
    <w:name w:val="Revisión1"/>
    <w:hidden/>
    <w:semiHidden/>
    <w:rPr>
      <w:sz w:val="22"/>
      <w:szCs w:val="22"/>
      <w:lang w:val="es-ES" w:eastAsia="en-US"/>
    </w:rPr>
  </w:style>
  <w:style w:type="paragraph" w:styleId="BodyText">
    <w:name w:val="Body Text"/>
    <w:basedOn w:val="Normal"/>
    <w:semiHidden/>
    <w:rPr>
      <w:sz w:val="20"/>
      <w:lang w:eastAsia="es-E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a">
    <w:basedOn w:val="Normal"/>
    <w:next w:val="Normal"/>
    <w:qFormat/>
    <w:pPr>
      <w:keepLines/>
      <w:suppressAutoHyphens/>
      <w:spacing w:before="120" w:after="60"/>
      <w:ind w:left="-181"/>
      <w:outlineLvl w:val="0"/>
    </w:pPr>
    <w:rPr>
      <w:rFonts w:ascii="Arial" w:hAnsi="Arial"/>
      <w:b/>
      <w:bCs/>
      <w:sz w:val="20"/>
      <w:u w:val="single"/>
      <w:lang w:eastAsia="es-ES"/>
    </w:rPr>
  </w:style>
  <w:style w:type="paragraph" w:customStyle="1" w:styleId="para">
    <w:name w:val="para"/>
    <w:basedOn w:val="Normal"/>
  </w:style>
  <w:style w:type="paragraph" w:customStyle="1" w:styleId="Abs-Para">
    <w:name w:val="Abs-Para"/>
    <w:basedOn w:val="para"/>
  </w:style>
  <w:style w:type="character" w:customStyle="1" w:styleId="Mencinsinresolver2">
    <w:name w:val="Mención sin resolver2"/>
    <w:semiHidden/>
    <w:unhideWhenUsed/>
    <w:rPr>
      <w:color w:val="605E5C"/>
      <w:shd w:val="clear" w:color="auto" w:fill="E1DFDD"/>
    </w:rPr>
  </w:style>
  <w:style w:type="paragraph" w:customStyle="1" w:styleId="Bibliografa10">
    <w:name w:val="Bibliografía1"/>
    <w:basedOn w:val="Normal"/>
    <w:pPr>
      <w:tabs>
        <w:tab w:val="left" w:pos="500"/>
      </w:tabs>
      <w:spacing w:after="240"/>
      <w:ind w:left="504" w:hanging="504"/>
    </w:pPr>
  </w:style>
  <w:style w:type="character" w:customStyle="1" w:styleId="BibliographyCar">
    <w:name w:val="Bibliography Car"/>
    <w:rPr>
      <w:lang w:val="en-US"/>
    </w:rPr>
  </w:style>
  <w:style w:type="character" w:customStyle="1" w:styleId="abs-sec">
    <w:name w:val="abs-sec"/>
    <w:rPr>
      <w:rFonts w:ascii="Arial" w:hAnsi="Arial"/>
    </w:rPr>
  </w:style>
  <w:style w:type="paragraph" w:customStyle="1" w:styleId="abstract">
    <w:name w:val="abstract"/>
    <w:basedOn w:val="Normal"/>
  </w:style>
  <w:style w:type="paragraph" w:customStyle="1" w:styleId="acknowledgement">
    <w:name w:val="acknowledgement"/>
    <w:basedOn w:val="Normal"/>
  </w:style>
  <w:style w:type="paragraph" w:customStyle="1" w:styleId="address">
    <w:name w:val="address"/>
    <w:basedOn w:val="Normal"/>
  </w:style>
  <w:style w:type="paragraph" w:customStyle="1" w:styleId="Affiliation">
    <w:name w:val="Affiliation"/>
    <w:basedOn w:val="Normal"/>
    <w:rPr>
      <w:color w:val="FF6600"/>
    </w:rPr>
  </w:style>
  <w:style w:type="paragraph" w:customStyle="1" w:styleId="alt-UPI">
    <w:name w:val="alt-UPI"/>
    <w:basedOn w:val="Normal"/>
    <w:rPr>
      <w:sz w:val="36"/>
    </w:rPr>
  </w:style>
  <w:style w:type="paragraph" w:customStyle="1" w:styleId="Appendix1">
    <w:name w:val="Appendix 1"/>
    <w:basedOn w:val="Normal"/>
    <w:pPr>
      <w:numPr>
        <w:numId w:val="7"/>
      </w:numPr>
      <w:outlineLvl w:val="0"/>
    </w:pPr>
    <w:rPr>
      <w:rFonts w:ascii="Arial" w:hAnsi="Arial"/>
    </w:rPr>
  </w:style>
  <w:style w:type="paragraph" w:customStyle="1" w:styleId="Appendix2">
    <w:name w:val="Appendix 2"/>
    <w:basedOn w:val="Appendix1"/>
    <w:pPr>
      <w:keepNext/>
      <w:numPr>
        <w:ilvl w:val="1"/>
      </w:numPr>
      <w:tabs>
        <w:tab w:val="clear" w:pos="720"/>
        <w:tab w:val="num" w:pos="360"/>
      </w:tabs>
      <w:outlineLvl w:val="1"/>
    </w:pPr>
  </w:style>
  <w:style w:type="paragraph" w:customStyle="1" w:styleId="Appendix3">
    <w:name w:val="Appendix 3"/>
    <w:basedOn w:val="Appendix1"/>
    <w:pPr>
      <w:numPr>
        <w:ilvl w:val="2"/>
      </w:numPr>
      <w:tabs>
        <w:tab w:val="clear" w:pos="720"/>
        <w:tab w:val="num" w:pos="360"/>
      </w:tabs>
      <w:outlineLvl w:val="2"/>
    </w:pPr>
  </w:style>
  <w:style w:type="character" w:customStyle="1" w:styleId="Audio">
    <w:name w:val="Audio"/>
    <w:rPr>
      <w:sz w:val="24"/>
    </w:rPr>
  </w:style>
  <w:style w:type="character" w:customStyle="1" w:styleId="Application">
    <w:name w:val="Application"/>
    <w:rPr>
      <w:sz w:val="24"/>
    </w:rPr>
  </w:style>
  <w:style w:type="paragraph" w:customStyle="1" w:styleId="ArticleFootnote">
    <w:name w:val="ArticleFootnote"/>
    <w:basedOn w:val="Normal"/>
  </w:style>
  <w:style w:type="paragraph" w:customStyle="1" w:styleId="ARTTITLE">
    <w:name w:val="ARTTITLE"/>
    <w:basedOn w:val="Normal"/>
    <w:rPr>
      <w:sz w:val="40"/>
    </w:rPr>
  </w:style>
  <w:style w:type="paragraph" w:customStyle="1" w:styleId="ARTTYPE">
    <w:name w:val="ARTTYPE"/>
    <w:basedOn w:val="Normal"/>
    <w:rPr>
      <w:color w:val="339966"/>
    </w:rPr>
  </w:style>
  <w:style w:type="paragraph" w:customStyle="1" w:styleId="atlfn">
    <w:name w:val="atlfn"/>
    <w:basedOn w:val="Normal"/>
    <w:pPr>
      <w:spacing w:line="360" w:lineRule="auto"/>
      <w:ind w:firstLine="720"/>
      <w:jc w:val="both"/>
    </w:pPr>
    <w:rPr>
      <w:rFonts w:ascii="RIVM Demos" w:hAnsi="RIVM Demos"/>
    </w:rPr>
  </w:style>
  <w:style w:type="paragraph" w:customStyle="1" w:styleId="author">
    <w:name w:val="author"/>
    <w:basedOn w:val="Normal"/>
  </w:style>
  <w:style w:type="paragraph" w:customStyle="1" w:styleId="Authors">
    <w:name w:val="Authors"/>
    <w:basedOn w:val="Normal"/>
  </w:style>
  <w:style w:type="paragraph" w:customStyle="1" w:styleId="chem">
    <w:name w:val="chem"/>
    <w:basedOn w:val="Normal"/>
  </w:style>
  <w:style w:type="paragraph" w:customStyle="1" w:styleId="cor">
    <w:name w:val="cor"/>
    <w:basedOn w:val="Normal"/>
    <w:rPr>
      <w:color w:val="808000"/>
    </w:rPr>
  </w:style>
  <w:style w:type="paragraph" w:customStyle="1" w:styleId="Correspondence">
    <w:name w:val="Correspondence"/>
    <w:basedOn w:val="Normal"/>
    <w:rPr>
      <w:color w:val="0000FF"/>
    </w:rPr>
  </w:style>
  <w:style w:type="paragraph" w:customStyle="1" w:styleId="CRTINFO">
    <w:name w:val="CRTINFO"/>
    <w:basedOn w:val="Normal"/>
    <w:rPr>
      <w:color w:val="339966"/>
    </w:rPr>
  </w:style>
  <w:style w:type="paragraph" w:customStyle="1" w:styleId="Dedicated">
    <w:name w:val="Dedicated"/>
    <w:basedOn w:val="Normal"/>
  </w:style>
  <w:style w:type="paragraph" w:customStyle="1" w:styleId="Ttulo1">
    <w:name w:val="Título1"/>
    <w:basedOn w:val="Normal"/>
    <w:pPr>
      <w:jc w:val="center"/>
    </w:pPr>
    <w:rPr>
      <w:rFonts w:ascii="Arial" w:hAnsi="Arial"/>
      <w:sz w:val="28"/>
    </w:rPr>
  </w:style>
  <w:style w:type="paragraph" w:customStyle="1" w:styleId="Subttulo1">
    <w:name w:val="Subtítulo1"/>
    <w:basedOn w:val="Ttulo1"/>
  </w:style>
  <w:style w:type="paragraph" w:customStyle="1" w:styleId="dedication">
    <w:name w:val="dedication"/>
    <w:basedOn w:val="Subttulo1"/>
  </w:style>
  <w:style w:type="paragraph" w:customStyle="1" w:styleId="def-list">
    <w:name w:val="def-list"/>
    <w:basedOn w:val="Normal"/>
  </w:style>
  <w:style w:type="paragraph" w:customStyle="1" w:styleId="def-list-end">
    <w:name w:val="def-list-end"/>
    <w:basedOn w:val="Normal"/>
  </w:style>
  <w:style w:type="character" w:customStyle="1" w:styleId="Degree">
    <w:name w:val="Degree"/>
    <w:rPr>
      <w:rFonts w:ascii="Arial Black" w:hAnsi="Arial Black"/>
    </w:rPr>
  </w:style>
  <w:style w:type="paragraph" w:customStyle="1" w:styleId="DocHead">
    <w:name w:val="DocHead"/>
    <w:basedOn w:val="Normal"/>
  </w:style>
  <w:style w:type="paragraph" w:customStyle="1" w:styleId="DocTopic">
    <w:name w:val="DocTopic"/>
    <w:basedOn w:val="Normal"/>
    <w:rPr>
      <w:rFonts w:ascii="Arial Black" w:hAnsi="Arial Black"/>
      <w:sz w:val="28"/>
    </w:rPr>
  </w:style>
  <w:style w:type="paragraph" w:customStyle="1" w:styleId="DOI">
    <w:name w:val="DOI"/>
    <w:basedOn w:val="Normal"/>
    <w:rPr>
      <w:color w:val="339966"/>
    </w:rPr>
  </w:style>
  <w:style w:type="character" w:customStyle="1" w:styleId="doir">
    <w:name w:val="doir"/>
    <w:rPr>
      <w:color w:val="C0C0C0"/>
      <w:sz w:val="24"/>
      <w:szCs w:val="24"/>
    </w:rPr>
  </w:style>
  <w:style w:type="paragraph" w:customStyle="1" w:styleId="ead">
    <w:name w:val="ead"/>
    <w:basedOn w:val="Normal"/>
    <w:next w:val="Normal"/>
    <w:rPr>
      <w:color w:val="80800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paragraph" w:customStyle="1" w:styleId="Enunciation">
    <w:name w:val="Enunciation"/>
    <w:basedOn w:val="Normal"/>
  </w:style>
  <w:style w:type="paragraph" w:customStyle="1" w:styleId="Enunciation1">
    <w:name w:val="Enunciation1"/>
    <w:basedOn w:val="para"/>
  </w:style>
  <w:style w:type="paragraph" w:customStyle="1" w:styleId="Enun-End">
    <w:name w:val="Enun-End"/>
    <w:basedOn w:val="Normal"/>
  </w:style>
  <w:style w:type="paragraph" w:customStyle="1" w:styleId="Enun-Para">
    <w:name w:val="Enun-Para"/>
    <w:basedOn w:val="Normal"/>
  </w:style>
  <w:style w:type="paragraph" w:customStyle="1" w:styleId="enun-st">
    <w:name w:val="enun-st"/>
    <w:basedOn w:val="Normal"/>
  </w:style>
  <w:style w:type="paragraph" w:styleId="EnvelopeReturn">
    <w:name w:val="envelope return"/>
    <w:basedOn w:val="Normal"/>
    <w:semiHidden/>
    <w:rPr>
      <w:rFonts w:ascii="Arial" w:hAnsi="Arial"/>
    </w:rPr>
  </w:style>
  <w:style w:type="paragraph" w:customStyle="1" w:styleId="Figure">
    <w:name w:val="Figure"/>
    <w:basedOn w:val="Normal"/>
  </w:style>
  <w:style w:type="paragraph" w:customStyle="1" w:styleId="Figure-D">
    <w:name w:val="Figure-D"/>
    <w:basedOn w:val="Normal"/>
  </w:style>
  <w:style w:type="paragraph" w:customStyle="1" w:styleId="FirstLine">
    <w:name w:val="First Line"/>
    <w:basedOn w:val="Normal"/>
  </w:style>
  <w:style w:type="character" w:styleId="FollowedHyperlink">
    <w:name w:val="FollowedHyperlink"/>
    <w:semiHidden/>
    <w:rPr>
      <w:color w:val="800080"/>
      <w:u w:val="none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frontinfo">
    <w:name w:val="front_info"/>
    <w:basedOn w:val="Normal"/>
  </w:style>
  <w:style w:type="paragraph" w:customStyle="1" w:styleId="Glossary">
    <w:name w:val="Glossary"/>
    <w:basedOn w:val="Normal"/>
    <w:pPr>
      <w:ind w:right="-57"/>
    </w:pPr>
    <w:rPr>
      <w:sz w:val="20"/>
    </w:rPr>
  </w:style>
  <w:style w:type="paragraph" w:customStyle="1" w:styleId="Glossary-end">
    <w:name w:val="Glossary-end"/>
    <w:basedOn w:val="Normal"/>
    <w:rPr>
      <w:sz w:val="20"/>
    </w:rPr>
  </w:style>
  <w:style w:type="paragraph" w:customStyle="1" w:styleId="Glossary-entry">
    <w:name w:val="Glossary-entry"/>
    <w:basedOn w:val="Normal"/>
  </w:style>
  <w:style w:type="paragraph" w:customStyle="1" w:styleId="Glossary-Entry0">
    <w:name w:val="Glossary-Entry"/>
    <w:basedOn w:val="Normal"/>
  </w:style>
  <w:style w:type="paragraph" w:customStyle="1" w:styleId="Glossary-Entry-end">
    <w:name w:val="Glossary-Entry-end"/>
    <w:basedOn w:val="Normal"/>
  </w:style>
  <w:style w:type="paragraph" w:customStyle="1" w:styleId="History">
    <w:name w:val="History"/>
    <w:basedOn w:val="Normal"/>
    <w:rPr>
      <w:color w:val="339966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character" w:customStyle="1" w:styleId="InterRef">
    <w:name w:val="InterRef"/>
    <w:rPr>
      <w:b/>
      <w:bCs/>
      <w:sz w:val="20"/>
      <w:szCs w:val="20"/>
    </w:rPr>
  </w:style>
  <w:style w:type="paragraph" w:customStyle="1" w:styleId="intro">
    <w:name w:val="intro"/>
    <w:basedOn w:val="Normal"/>
  </w:style>
  <w:style w:type="character" w:customStyle="1" w:styleId="ISBN">
    <w:name w:val="ISBN"/>
    <w:rPr>
      <w:sz w:val="22"/>
      <w:szCs w:val="22"/>
    </w:rPr>
  </w:style>
  <w:style w:type="character" w:customStyle="1" w:styleId="ISSN">
    <w:name w:val="ISSN"/>
    <w:rPr>
      <w:sz w:val="22"/>
      <w:szCs w:val="22"/>
    </w:rPr>
  </w:style>
  <w:style w:type="paragraph" w:customStyle="1" w:styleId="JIDAID">
    <w:name w:val="JIDAID"/>
    <w:basedOn w:val="Normal"/>
    <w:rPr>
      <w:color w:val="339966"/>
    </w:rPr>
  </w:style>
  <w:style w:type="paragraph" w:customStyle="1" w:styleId="keyword">
    <w:name w:val="keyword"/>
    <w:basedOn w:val="Normal"/>
  </w:style>
  <w:style w:type="paragraph" w:customStyle="1" w:styleId="keywords">
    <w:name w:val="keywords"/>
    <w:basedOn w:val="Normal"/>
    <w:rPr>
      <w:color w:val="993366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customStyle="1" w:styleId="List-end">
    <w:name w:val="List-end"/>
    <w:basedOn w:val="Normal"/>
    <w:rPr>
      <w:sz w:val="36"/>
    </w:rPr>
  </w:style>
  <w:style w:type="paragraph" w:customStyle="1" w:styleId="RefLbl">
    <w:name w:val="Ref_Lbl"/>
    <w:basedOn w:val="Normal"/>
  </w:style>
  <w:style w:type="paragraph" w:styleId="Salutation">
    <w:name w:val="Salutation"/>
    <w:basedOn w:val="Normal"/>
    <w:next w:val="Normal"/>
    <w:semiHidden/>
  </w:style>
  <w:style w:type="paragraph" w:customStyle="1" w:styleId="maths">
    <w:name w:val="maths"/>
    <w:basedOn w:val="Normal"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customStyle="1" w:styleId="Misc">
    <w:name w:val="Misc"/>
    <w:basedOn w:val="Normal"/>
  </w:style>
  <w:style w:type="character" w:customStyle="1" w:styleId="MTEquationSection">
    <w:name w:val="MTEquationSection"/>
    <w:rPr>
      <w:vanish w:val="0"/>
      <w:color w:val="FF0000"/>
    </w:rPr>
  </w:style>
  <w:style w:type="paragraph" w:customStyle="1" w:styleId="Nomenclature">
    <w:name w:val="Nomenclature"/>
    <w:basedOn w:val="Normal"/>
  </w:style>
  <w:style w:type="paragraph" w:customStyle="1" w:styleId="Nomenclature-end">
    <w:name w:val="Nomenclature-end"/>
    <w:basedOn w:val="Normal"/>
  </w:style>
  <w:style w:type="character" w:customStyle="1" w:styleId="Note">
    <w:name w:val="Note"/>
    <w:basedOn w:val="DefaultParagraphFont"/>
  </w:style>
  <w:style w:type="character" w:customStyle="1" w:styleId="NoteR">
    <w:name w:val="NoteR"/>
    <w:basedOn w:val="DefaultParagraphFont"/>
  </w:style>
  <w:style w:type="character" w:customStyle="1" w:styleId="OpenFace">
    <w:name w:val="OpenFace"/>
    <w:rPr>
      <w:rFonts w:ascii="Caslon Open Face" w:hAnsi="Caslon Open Face"/>
      <w:sz w:val="20"/>
    </w:rPr>
  </w:style>
  <w:style w:type="character" w:customStyle="1" w:styleId="OtherRef">
    <w:name w:val="OtherRef"/>
    <w:basedOn w:val="DefaultParagraphFont"/>
  </w:style>
  <w:style w:type="paragraph" w:customStyle="1" w:styleId="Reference">
    <w:name w:val="Reference"/>
    <w:basedOn w:val="Normal"/>
  </w:style>
  <w:style w:type="paragraph" w:customStyle="1" w:styleId="other-ref">
    <w:name w:val="other-ref"/>
    <w:basedOn w:val="Reference"/>
    <w:next w:val="Reference"/>
  </w:style>
  <w:style w:type="character" w:styleId="PageNumber">
    <w:name w:val="page number"/>
    <w:basedOn w:val="DefaultParagraphFont"/>
    <w:semiHidden/>
  </w:style>
  <w:style w:type="paragraph" w:customStyle="1" w:styleId="PII">
    <w:name w:val="PII"/>
    <w:basedOn w:val="Normal"/>
    <w:rPr>
      <w:color w:val="339966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customStyle="1" w:styleId="PREPRINT">
    <w:name w:val="PREPRINT"/>
    <w:basedOn w:val="Normal"/>
    <w:rPr>
      <w:color w:val="339966"/>
    </w:rPr>
  </w:style>
  <w:style w:type="paragraph" w:customStyle="1" w:styleId="Presented">
    <w:name w:val="Presented"/>
    <w:basedOn w:val="Dedicated"/>
  </w:style>
  <w:style w:type="paragraph" w:customStyle="1" w:styleId="quotation">
    <w:name w:val="quotation"/>
    <w:basedOn w:val="Normal"/>
    <w:next w:val="Normal"/>
    <w:rPr>
      <w:color w:val="008080"/>
    </w:rPr>
  </w:style>
  <w:style w:type="character" w:customStyle="1" w:styleId="Ranking">
    <w:name w:val="Ranking"/>
    <w:basedOn w:val="DefaultParagraphFont"/>
  </w:style>
  <w:style w:type="paragraph" w:customStyle="1" w:styleId="ReferDOI">
    <w:name w:val="ReferDOI"/>
    <w:basedOn w:val="Normal"/>
    <w:rPr>
      <w:color w:val="339966"/>
    </w:rPr>
  </w:style>
  <w:style w:type="paragraph" w:customStyle="1" w:styleId="ReferPII">
    <w:name w:val="ReferPII"/>
    <w:basedOn w:val="Normal"/>
    <w:rPr>
      <w:color w:val="339966"/>
    </w:rPr>
  </w:style>
  <w:style w:type="character" w:customStyle="1" w:styleId="Role">
    <w:name w:val="Role"/>
    <w:rPr>
      <w:rFonts w:ascii="Arial Black" w:hAnsi="Arial Black"/>
    </w:rPr>
  </w:style>
  <w:style w:type="character" w:customStyle="1" w:styleId="Roman">
    <w:name w:val="Roman"/>
    <w:rPr>
      <w:rFonts w:ascii="Roman" w:hAnsi="Roman"/>
      <w:sz w:val="20"/>
    </w:rPr>
  </w:style>
  <w:style w:type="character" w:customStyle="1" w:styleId="Sansserif">
    <w:name w:val="Sansserif"/>
    <w:rPr>
      <w:rFonts w:ascii="Lucida Sans" w:hAnsi="Lucida Sans"/>
      <w:sz w:val="20"/>
    </w:rPr>
  </w:style>
  <w:style w:type="character" w:customStyle="1" w:styleId="ScriptFace">
    <w:name w:val="ScriptFace"/>
    <w:rPr>
      <w:rFonts w:ascii="Script MT" w:hAnsi="Script MT"/>
      <w:sz w:val="20"/>
    </w:rPr>
  </w:style>
  <w:style w:type="paragraph" w:customStyle="1" w:styleId="sectitle">
    <w:name w:val="sectitle"/>
    <w:basedOn w:val="Normal"/>
    <w:rPr>
      <w:rFonts w:ascii="Arial Black" w:hAnsi="Arial Black"/>
    </w:rPr>
  </w:style>
  <w:style w:type="paragraph" w:customStyle="1" w:styleId="Simple-Para">
    <w:name w:val="Simple-Para"/>
    <w:basedOn w:val="Normal"/>
  </w:style>
  <w:style w:type="character" w:customStyle="1" w:styleId="Slanted">
    <w:name w:val="Slanted"/>
    <w:rPr>
      <w:rFonts w:ascii="Arial" w:hAnsi="Arial"/>
      <w:i/>
      <w:sz w:val="20"/>
    </w:rPr>
  </w:style>
  <w:style w:type="character" w:customStyle="1" w:styleId="SmallCapitals">
    <w:name w:val="SmallCapitals"/>
    <w:rPr>
      <w:rFonts w:ascii="Arial" w:hAnsi="Arial"/>
      <w:smallCaps/>
    </w:rPr>
  </w:style>
  <w:style w:type="character" w:customStyle="1" w:styleId="Strike">
    <w:name w:val="Strike"/>
    <w:rPr>
      <w:rFonts w:ascii="Arial" w:hAnsi="Arial"/>
      <w:strike/>
      <w:dstrike w:val="0"/>
      <w:sz w:val="20"/>
    </w:rPr>
  </w:style>
  <w:style w:type="character" w:customStyle="1" w:styleId="sub-keyword">
    <w:name w:val="sub-keyword"/>
    <w:basedOn w:val="DefaultParagraphFont"/>
  </w:style>
  <w:style w:type="character" w:customStyle="1" w:styleId="suffix">
    <w:name w:val="suffix"/>
    <w:rPr>
      <w:color w:val="800000"/>
    </w:rPr>
  </w:style>
  <w:style w:type="character" w:customStyle="1" w:styleId="Suffix0">
    <w:name w:val="Suffix"/>
    <w:basedOn w:val="DefaultParagraphFont"/>
  </w:style>
  <w:style w:type="character" w:customStyle="1" w:styleId="Symbol">
    <w:name w:val="Symbol"/>
    <w:rPr>
      <w:rFonts w:ascii="Symbol" w:hAnsi="Symbol"/>
    </w:rPr>
  </w:style>
  <w:style w:type="paragraph" w:customStyle="1" w:styleId="tab-caption">
    <w:name w:val="tab-caption"/>
    <w:basedOn w:val="Normal"/>
  </w:style>
  <w:style w:type="paragraph" w:customStyle="1" w:styleId="Table">
    <w:name w:val="Table"/>
    <w:basedOn w:val="Normal"/>
  </w:style>
  <w:style w:type="paragraph" w:customStyle="1" w:styleId="Table-D">
    <w:name w:val="Table-D"/>
    <w:basedOn w:val="Normal"/>
  </w:style>
  <w:style w:type="paragraph" w:customStyle="1" w:styleId="TableFootnote">
    <w:name w:val="TableFootnote"/>
    <w:basedOn w:val="Normal"/>
  </w:style>
  <w:style w:type="paragraph" w:customStyle="1" w:styleId="TableLegend">
    <w:name w:val="TableLegend"/>
    <w:basedOn w:val="Normal"/>
  </w:style>
  <w:style w:type="paragraph" w:customStyle="1" w:styleId="tblfn">
    <w:name w:val="tblfn"/>
    <w:basedOn w:val="Normal"/>
  </w:style>
  <w:style w:type="paragraph" w:customStyle="1" w:styleId="TextBox">
    <w:name w:val="TextBox"/>
    <w:basedOn w:val="Normal"/>
  </w:style>
  <w:style w:type="paragraph" w:customStyle="1" w:styleId="Tgroup">
    <w:name w:val="Tgroup"/>
    <w:basedOn w:val="Normal"/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tpag">
    <w:name w:val="tp:ag"/>
    <w:basedOn w:val="DefaultParagraphFont"/>
  </w:style>
  <w:style w:type="character" w:customStyle="1" w:styleId="tpaudate">
    <w:name w:val="tp:au_date"/>
    <w:rPr>
      <w:color w:val="0000FF"/>
    </w:rPr>
  </w:style>
  <w:style w:type="character" w:customStyle="1" w:styleId="tpauname">
    <w:name w:val="tp:au_name"/>
    <w:rPr>
      <w:color w:val="0000FF"/>
    </w:rPr>
  </w:style>
  <w:style w:type="paragraph" w:customStyle="1" w:styleId="tpautoref">
    <w:name w:val="tp:auto_ref"/>
    <w:basedOn w:val="Normal"/>
  </w:style>
  <w:style w:type="paragraph" w:customStyle="1" w:styleId="tpInterref">
    <w:name w:val="tp:Inter_ref"/>
    <w:basedOn w:val="Normal"/>
  </w:style>
  <w:style w:type="paragraph" w:customStyle="1" w:styleId="tpJcollaboration">
    <w:name w:val="tp:J_collaboration"/>
    <w:basedOn w:val="Normal"/>
  </w:style>
  <w:style w:type="paragraph" w:customStyle="1" w:styleId="tpJconfproc">
    <w:name w:val="tp:J_conf_proc"/>
    <w:basedOn w:val="Normal"/>
  </w:style>
  <w:style w:type="paragraph" w:customStyle="1" w:styleId="tplist">
    <w:name w:val="tp:list"/>
    <w:basedOn w:val="Normal"/>
  </w:style>
  <w:style w:type="paragraph" w:customStyle="1" w:styleId="tpotherref">
    <w:name w:val="tp:other_ref"/>
    <w:basedOn w:val="Normal"/>
  </w:style>
  <w:style w:type="paragraph" w:customStyle="1" w:styleId="tptbllegend">
    <w:name w:val="tp:tbl:legend"/>
    <w:basedOn w:val="Normal"/>
  </w:style>
  <w:style w:type="paragraph" w:customStyle="1" w:styleId="tpaufnote">
    <w:name w:val="tp_au_fnote"/>
    <w:basedOn w:val="Normal"/>
  </w:style>
  <w:style w:type="paragraph" w:customStyle="1" w:styleId="tpordlist">
    <w:name w:val="tp_ord_list"/>
    <w:basedOn w:val="Normal"/>
  </w:style>
  <w:style w:type="paragraph" w:customStyle="1" w:styleId="tpunordlist">
    <w:name w:val="tp_unord_list"/>
    <w:basedOn w:val="Normal"/>
  </w:style>
  <w:style w:type="character" w:customStyle="1" w:styleId="tt">
    <w:name w:val="tt"/>
    <w:rPr>
      <w:rFonts w:ascii="Lucida Typewriter" w:hAnsi="Lucida Typewriter"/>
    </w:rPr>
  </w:style>
  <w:style w:type="character" w:customStyle="1" w:styleId="u">
    <w:name w:val="u"/>
    <w:rPr>
      <w:rFonts w:ascii="Arial" w:hAnsi="Arial"/>
      <w:u w:val="single"/>
    </w:rPr>
  </w:style>
  <w:style w:type="paragraph" w:customStyle="1" w:styleId="UncitedReference">
    <w:name w:val="Uncited Reference"/>
    <w:basedOn w:val="Normal"/>
  </w:style>
  <w:style w:type="paragraph" w:customStyle="1" w:styleId="UncitedReferences">
    <w:name w:val="Uncited References"/>
    <w:basedOn w:val="Normal"/>
  </w:style>
  <w:style w:type="paragraph" w:customStyle="1" w:styleId="UPI">
    <w:name w:val="UPI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customStyle="1" w:styleId="UPI-D">
    <w:name w:val="UPI-D"/>
    <w:basedOn w:val="Normal"/>
  </w:style>
  <w:style w:type="character" w:customStyle="1" w:styleId="uu">
    <w:name w:val="uu"/>
    <w:rPr>
      <w:rFonts w:ascii="Arial" w:hAnsi="Arial"/>
      <w:u w:val="double"/>
    </w:rPr>
  </w:style>
  <w:style w:type="character" w:customStyle="1" w:styleId="Video">
    <w:name w:val="Video"/>
    <w:rPr>
      <w:sz w:val="18"/>
    </w:rPr>
  </w:style>
  <w:style w:type="paragraph" w:customStyle="1" w:styleId="vitae">
    <w:name w:val="vitae"/>
    <w:basedOn w:val="Normal"/>
  </w:style>
  <w:style w:type="paragraph" w:customStyle="1" w:styleId="XML">
    <w:name w:val="XML"/>
    <w:basedOn w:val="Normal"/>
  </w:style>
  <w:style w:type="paragraph" w:customStyle="1" w:styleId="ArtLanguage">
    <w:name w:val="ArtLanguage"/>
    <w:basedOn w:val="Normal"/>
    <w:rPr>
      <w:color w:val="008080"/>
    </w:rPr>
  </w:style>
  <w:style w:type="paragraph" w:customStyle="1" w:styleId="BIBLREF">
    <w:name w:val="BIBL_REF"/>
    <w:basedOn w:val="Normal"/>
  </w:style>
  <w:style w:type="paragraph" w:customStyle="1" w:styleId="BIBLFUR">
    <w:name w:val="BIBL_FUR"/>
    <w:basedOn w:val="Normal"/>
  </w:style>
  <w:style w:type="paragraph" w:customStyle="1" w:styleId="BIBSEC">
    <w:name w:val="BIB_SEC"/>
    <w:basedOn w:val="Normal"/>
  </w:style>
  <w:style w:type="paragraph" w:customStyle="1" w:styleId="Fig-Para">
    <w:name w:val="Fig-Para"/>
    <w:basedOn w:val="Normal"/>
  </w:style>
  <w:style w:type="paragraph" w:customStyle="1" w:styleId="Tbllegpara">
    <w:name w:val="Tbl_leg_para"/>
    <w:basedOn w:val="Normal"/>
  </w:style>
  <w:style w:type="paragraph" w:customStyle="1" w:styleId="Tabfnpara">
    <w:name w:val="Tab_fn_para"/>
    <w:basedOn w:val="Normal"/>
  </w:style>
  <w:style w:type="paragraph" w:customStyle="1" w:styleId="BIBLBRW">
    <w:name w:val="BIBL_BRW"/>
    <w:basedOn w:val="Normal"/>
    <w:autoRedefine/>
  </w:style>
  <w:style w:type="paragraph" w:customStyle="1" w:styleId="quotpara">
    <w:name w:val="quot_para"/>
    <w:basedOn w:val="Normal"/>
  </w:style>
  <w:style w:type="paragraph" w:customStyle="1" w:styleId="SPoetry">
    <w:name w:val="S_Poetry"/>
    <w:basedOn w:val="Normal"/>
  </w:style>
  <w:style w:type="paragraph" w:customStyle="1" w:styleId="EPoetry">
    <w:name w:val="E_Poetry"/>
    <w:basedOn w:val="Normal"/>
  </w:style>
  <w:style w:type="paragraph" w:customStyle="1" w:styleId="Endnotepara">
    <w:name w:val="Endnote_para"/>
    <w:basedOn w:val="Normal"/>
  </w:style>
  <w:style w:type="paragraph" w:customStyle="1" w:styleId="Footnotepara">
    <w:name w:val="Footnote_para"/>
    <w:basedOn w:val="Normal"/>
  </w:style>
  <w:style w:type="paragraph" w:customStyle="1" w:styleId="E-ExtraItem">
    <w:name w:val="E-Extra_Item"/>
    <w:basedOn w:val="Normal"/>
    <w:rPr>
      <w:sz w:val="32"/>
    </w:rPr>
  </w:style>
  <w:style w:type="paragraph" w:customStyle="1" w:styleId="Appendix4">
    <w:name w:val="Appendix 4"/>
    <w:basedOn w:val="Appendix1"/>
    <w:pPr>
      <w:numPr>
        <w:ilvl w:val="3"/>
      </w:numPr>
      <w:tabs>
        <w:tab w:val="clear" w:pos="1080"/>
        <w:tab w:val="num" w:pos="360"/>
        <w:tab w:val="left" w:pos="720"/>
      </w:tabs>
      <w:outlineLvl w:val="3"/>
    </w:pPr>
  </w:style>
  <w:style w:type="paragraph" w:customStyle="1" w:styleId="PrintOnly">
    <w:name w:val="Print_Only"/>
    <w:basedOn w:val="Normal"/>
    <w:rPr>
      <w:sz w:val="32"/>
    </w:rPr>
  </w:style>
  <w:style w:type="paragraph" w:customStyle="1" w:styleId="Tbldismath">
    <w:name w:val="Tbl_dis_math"/>
    <w:basedOn w:val="Normal"/>
  </w:style>
  <w:style w:type="paragraph" w:customStyle="1" w:styleId="Alt-Title">
    <w:name w:val="Alt-Title"/>
    <w:basedOn w:val="Normal"/>
  </w:style>
  <w:style w:type="paragraph" w:customStyle="1" w:styleId="Alt-Subtitle">
    <w:name w:val="Alt-Subtitle"/>
    <w:basedOn w:val="Normal"/>
  </w:style>
  <w:style w:type="paragraph" w:customStyle="1" w:styleId="SpecialList">
    <w:name w:val="Special_List"/>
    <w:basedOn w:val="Normal"/>
  </w:style>
  <w:style w:type="paragraph" w:customStyle="1" w:styleId="SpecialListEnd">
    <w:name w:val="Special_List_End"/>
    <w:basedOn w:val="Normal"/>
  </w:style>
  <w:style w:type="paragraph" w:customStyle="1" w:styleId="PullQuote">
    <w:name w:val="PullQuote"/>
    <w:basedOn w:val="Normal"/>
  </w:style>
  <w:style w:type="paragraph" w:customStyle="1" w:styleId="ExamAnsStart">
    <w:name w:val="Exam_Ans_Start"/>
    <w:basedOn w:val="Normal"/>
  </w:style>
  <w:style w:type="paragraph" w:customStyle="1" w:styleId="ExamAnsEnd">
    <w:name w:val="Exam_Ans_End"/>
    <w:basedOn w:val="Normal"/>
  </w:style>
  <w:style w:type="paragraph" w:customStyle="1" w:styleId="ExamQueStart">
    <w:name w:val="Exam_Que_Start"/>
    <w:basedOn w:val="Normal"/>
  </w:style>
  <w:style w:type="paragraph" w:customStyle="1" w:styleId="ExamQueEnd">
    <w:name w:val="Exam_Que_End"/>
    <w:basedOn w:val="Normal"/>
  </w:style>
  <w:style w:type="paragraph" w:customStyle="1" w:styleId="Markers">
    <w:name w:val="Markers"/>
    <w:basedOn w:val="Normal"/>
  </w:style>
  <w:style w:type="paragraph" w:customStyle="1" w:styleId="NoIndent">
    <w:name w:val="NoIndent"/>
    <w:basedOn w:val="Normal"/>
  </w:style>
  <w:style w:type="paragraph" w:customStyle="1" w:styleId="ARTLabel">
    <w:name w:val="ARTLabel"/>
    <w:basedOn w:val="Normal"/>
    <w:rPr>
      <w:sz w:val="28"/>
    </w:rPr>
  </w:style>
  <w:style w:type="paragraph" w:customStyle="1" w:styleId="Source">
    <w:name w:val="Source"/>
    <w:basedOn w:val="Normal"/>
  </w:style>
  <w:style w:type="paragraph" w:customStyle="1" w:styleId="FigureAltCaption">
    <w:name w:val="Figure_AltCaption"/>
    <w:basedOn w:val="Normal"/>
  </w:style>
  <w:style w:type="paragraph" w:customStyle="1" w:styleId="TableAltCaption">
    <w:name w:val="Table_AltCaption"/>
    <w:basedOn w:val="Normal"/>
  </w:style>
  <w:style w:type="paragraph" w:customStyle="1" w:styleId="TextBoxAltCaption">
    <w:name w:val="TextBox_AltCaption"/>
    <w:basedOn w:val="Normal"/>
  </w:style>
  <w:style w:type="paragraph" w:customStyle="1" w:styleId="UPIAltCaption">
    <w:name w:val="UPI_AltCaption"/>
    <w:basedOn w:val="Normal"/>
  </w:style>
  <w:style w:type="paragraph" w:customStyle="1" w:styleId="compound-struct">
    <w:name w:val="compound-struct"/>
    <w:basedOn w:val="Normal"/>
  </w:style>
  <w:style w:type="paragraph" w:customStyle="1" w:styleId="compound-formula">
    <w:name w:val="compound-formula"/>
    <w:basedOn w:val="Normal"/>
  </w:style>
  <w:style w:type="paragraph" w:customStyle="1" w:styleId="compound-name">
    <w:name w:val="compound-name"/>
    <w:basedOn w:val="Normal"/>
  </w:style>
  <w:style w:type="paragraph" w:customStyle="1" w:styleId="ArticleFootnotepara">
    <w:name w:val="ArticleFootnote_para"/>
    <w:basedOn w:val="ArticleFootnote"/>
  </w:style>
  <w:style w:type="character" w:customStyle="1" w:styleId="AltName">
    <w:name w:val="AltName"/>
    <w:rPr>
      <w:color w:val="FB4B8A"/>
    </w:rPr>
  </w:style>
  <w:style w:type="character" w:customStyle="1" w:styleId="ORCID">
    <w:name w:val="ORCID"/>
    <w:rPr>
      <w:rFonts w:ascii="Arial Black" w:hAnsi="Arial Black"/>
      <w:color w:val="00FF00"/>
    </w:rPr>
  </w:style>
  <w:style w:type="character" w:customStyle="1" w:styleId="RenumLabel">
    <w:name w:val="Renum_Label"/>
    <w:rPr>
      <w:color w:val="00FF00"/>
      <w:sz w:val="36"/>
    </w:rPr>
  </w:style>
  <w:style w:type="paragraph" w:customStyle="1" w:styleId="ArticleNumber">
    <w:name w:val="ArticleNumber"/>
    <w:basedOn w:val="Normal"/>
    <w:rPr>
      <w:color w:val="008000"/>
    </w:rPr>
  </w:style>
  <w:style w:type="character" w:customStyle="1" w:styleId="AltText">
    <w:name w:val="AltText"/>
    <w:rPr>
      <w:color w:val="666699"/>
    </w:rPr>
  </w:style>
  <w:style w:type="paragraph" w:customStyle="1" w:styleId="associated-resource">
    <w:name w:val="associated-resource"/>
    <w:basedOn w:val="CRTINFO"/>
  </w:style>
  <w:style w:type="paragraph" w:customStyle="1" w:styleId="Ackstart">
    <w:name w:val="Ack_start"/>
    <w:basedOn w:val="sectitle"/>
  </w:style>
  <w:style w:type="paragraph" w:customStyle="1" w:styleId="AckEnd">
    <w:name w:val="Ack_End"/>
    <w:basedOn w:val="Normal"/>
  </w:style>
  <w:style w:type="character" w:customStyle="1" w:styleId="Contributor-role">
    <w:name w:val="Contributor-role"/>
    <w:rPr>
      <w:rFonts w:ascii="Arial Black" w:hAnsi="Arial Black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ource-Text">
    <w:name w:val="Source-Text"/>
    <w:basedOn w:val="Affiliation"/>
    <w:autoRedefine/>
    <w:pPr>
      <w:spacing w:before="120" w:after="240"/>
    </w:pPr>
    <w:rPr>
      <w:color w:val="auto"/>
      <w:sz w:val="28"/>
    </w:rPr>
  </w:style>
  <w:style w:type="paragraph" w:customStyle="1" w:styleId="Data-availability">
    <w:name w:val="Data-availability"/>
    <w:basedOn w:val="Normal"/>
    <w:autoRedefine/>
    <w:rPr>
      <w:rFonts w:ascii="Arial Black" w:hAnsi="Arial Black"/>
      <w:b/>
      <w:sz w:val="28"/>
    </w:rPr>
  </w:style>
  <w:style w:type="paragraph" w:customStyle="1" w:styleId="Data-availabilitypara">
    <w:name w:val="Data-availability_para"/>
    <w:basedOn w:val="Normal"/>
    <w:autoRedefine/>
    <w:pPr>
      <w:spacing w:before="120" w:after="240"/>
      <w:ind w:left="432"/>
    </w:p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semiHidden/>
    <w:rPr>
      <w:rFonts w:ascii="Segoe UI" w:hAnsi="Segoe UI" w:cs="Segoe UI"/>
      <w:sz w:val="18"/>
      <w:szCs w:val="18"/>
      <w:lang w:val="es-ES_tradnl"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  <w:lang w:val="es-ES_tradnl"/>
    </w:rPr>
  </w:style>
  <w:style w:type="character" w:customStyle="1" w:styleId="TextocomentarioCar">
    <w:name w:val="Texto comentario Car"/>
    <w:semiHidden/>
    <w:rPr>
      <w:rFonts w:ascii="Times New Roman" w:hAnsi="Times New Roman"/>
      <w:lang w:val="en-GB" w:eastAsia="en-US"/>
    </w:rPr>
  </w:style>
  <w:style w:type="character" w:customStyle="1" w:styleId="AsuntodelcomentarioCar">
    <w:name w:val="Asunto del comentario Car"/>
    <w:semiHidden/>
    <w:rPr>
      <w:rFonts w:ascii="Times New Roman" w:hAnsi="Times New Roman"/>
      <w:b/>
      <w:bCs/>
      <w:lang w:val="es-ES_tradnl" w:eastAsia="en-US"/>
    </w:rPr>
  </w:style>
  <w:style w:type="paragraph" w:styleId="Revision">
    <w:name w:val="Revision"/>
    <w:hidden/>
    <w:semiHidden/>
    <w:rPr>
      <w:rFonts w:ascii="Times New Roman" w:hAnsi="Times New Roman"/>
      <w:sz w:val="24"/>
      <w:lang w:val="es-ES_tradnl" w:eastAsia="en-US"/>
    </w:rPr>
  </w:style>
  <w:style w:type="character" w:customStyle="1" w:styleId="Mencinsinresolver3">
    <w:name w:val="Mención sin resolver3"/>
    <w:uiPriority w:val="99"/>
    <w:semiHidden/>
    <w:unhideWhenUsed/>
    <w:rsid w:val="005D01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1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8/08/relationships/commentsExtensible" Target="commentsExtensible.xml"/><Relationship Id="rId12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F5CE-0E8E-934C-85F2-C8ECD95F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ANPEDIA-20-845</vt:lpstr>
    </vt:vector>
  </TitlesOfParts>
  <Company/>
  <LinksUpToDate>false</LinksUpToDate>
  <CharactersWithSpaces>1222</CharactersWithSpaces>
  <SharedDoc>false</SharedDoc>
  <HLinks>
    <vt:vector size="6" baseType="variant">
      <vt:variant>
        <vt:i4>7995469</vt:i4>
      </vt:variant>
      <vt:variant>
        <vt:i4>0</vt:i4>
      </vt:variant>
      <vt:variant>
        <vt:i4>0</vt:i4>
      </vt:variant>
      <vt:variant>
        <vt:i4>5</vt:i4>
      </vt:variant>
      <vt:variant>
        <vt:lpwstr>mailto:david.andina@salud.madrid.org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ANPEDIA-20-845</dc:title>
  <dc:subject/>
  <dc:creator>David</dc:creator>
  <cp:keywords/>
  <dc:description/>
  <cp:lastModifiedBy>Microsoft Office User</cp:lastModifiedBy>
  <cp:revision>4</cp:revision>
  <cp:lastPrinted>2021-01-26T00:42:00Z</cp:lastPrinted>
  <dcterms:created xsi:type="dcterms:W3CDTF">2022-05-13T06:54:00Z</dcterms:created>
  <dcterms:modified xsi:type="dcterms:W3CDTF">2022-05-14T05:31:00Z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zotero-version="5.0.92"&gt;&lt;session id="lFkwivFa"/&gt;&lt;style id="http://www.zotero.org/styles/anales-de-pediatria" hasBibliography="1" bibliographyStyleHasBeenSet="1"/&gt;&lt;prefs&gt;&lt;pref name="fieldType" value="Field"/&gt;&lt;/prefs&gt;&lt;/data&gt;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2021-05-11T08:12:54Z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e2775adf-64fb-46d7-9847-3ee3439a0d78</vt:lpwstr>
  </property>
  <property fmtid="{D5CDD505-2E9C-101B-9397-08002B2CF9AE}" pid="9" name="MSIP_Label_549ac42a-3eb4-4074-b885-aea26bd6241e_ContentBits">
    <vt:lpwstr>0</vt:lpwstr>
  </property>
</Properties>
</file>