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394B4" w14:textId="491EE05E" w:rsidR="00953C53" w:rsidRPr="007546A0" w:rsidRDefault="000B4FDB" w:rsidP="001A61CF">
      <w:pPr>
        <w:spacing w:line="480" w:lineRule="auto"/>
        <w:rPr>
          <w:b/>
          <w:sz w:val="16"/>
          <w:szCs w:val="16"/>
          <w:lang w:val="en-GB"/>
        </w:rPr>
      </w:pPr>
      <w:bookmarkStart w:id="0" w:name="_GoBack"/>
      <w:bookmarkEnd w:id="0"/>
      <w:r w:rsidRPr="007546A0">
        <w:rPr>
          <w:b/>
          <w:sz w:val="16"/>
          <w:szCs w:val="16"/>
          <w:lang w:val="en-GB"/>
        </w:rPr>
        <w:t>Appendix</w:t>
      </w:r>
      <w:r w:rsidR="001A61CF" w:rsidRPr="007546A0">
        <w:rPr>
          <w:b/>
          <w:sz w:val="16"/>
          <w:szCs w:val="16"/>
          <w:lang w:val="en-GB"/>
        </w:rPr>
        <w:t xml:space="preserve"> 2.</w:t>
      </w:r>
      <w:r w:rsidR="00BF3949" w:rsidRPr="007546A0">
        <w:rPr>
          <w:b/>
          <w:sz w:val="16"/>
          <w:szCs w:val="16"/>
          <w:lang w:val="en-GB"/>
        </w:rPr>
        <w:t xml:space="preserve"> </w:t>
      </w:r>
      <w:proofErr w:type="gramStart"/>
      <w:r w:rsidR="005C7957" w:rsidRPr="007546A0">
        <w:rPr>
          <w:b/>
          <w:sz w:val="16"/>
          <w:lang w:val="en-GB"/>
        </w:rPr>
        <w:t>Clinical and analytical characteristics at b</w:t>
      </w:r>
      <w:r w:rsidR="00BF3949" w:rsidRPr="007546A0">
        <w:rPr>
          <w:b/>
          <w:sz w:val="16"/>
          <w:lang w:val="en-GB"/>
        </w:rPr>
        <w:t>aseline and 1 month</w:t>
      </w:r>
      <w:r w:rsidR="005C7957" w:rsidRPr="007546A0">
        <w:rPr>
          <w:b/>
          <w:sz w:val="16"/>
          <w:lang w:val="en-GB"/>
        </w:rPr>
        <w:t xml:space="preserve"> after granulocyte-monocyte apheresis.</w:t>
      </w:r>
      <w:proofErr w:type="gramEnd"/>
    </w:p>
    <w:p w14:paraId="63CC7343" w14:textId="77777777" w:rsidR="001A61CF" w:rsidRPr="007546A0" w:rsidRDefault="001A61CF" w:rsidP="001A61CF">
      <w:pPr>
        <w:spacing w:line="480" w:lineRule="auto"/>
        <w:rPr>
          <w:sz w:val="16"/>
          <w:szCs w:val="16"/>
          <w:lang w:val="en-GB"/>
        </w:rPr>
      </w:pPr>
    </w:p>
    <w:tbl>
      <w:tblPr>
        <w:tblStyle w:val="Tablaconcuadrcula"/>
        <w:tblW w:w="86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2214"/>
        <w:gridCol w:w="1188"/>
        <w:gridCol w:w="1021"/>
        <w:gridCol w:w="853"/>
        <w:gridCol w:w="372"/>
        <w:gridCol w:w="1076"/>
        <w:gridCol w:w="1076"/>
        <w:gridCol w:w="853"/>
      </w:tblGrid>
      <w:tr w:rsidR="00B16CA9" w:rsidRPr="007546A0" w14:paraId="0D9F9401" w14:textId="77777777" w:rsidTr="00B16CA9">
        <w:trPr>
          <w:jc w:val="center"/>
        </w:trPr>
        <w:tc>
          <w:tcPr>
            <w:tcW w:w="2214" w:type="dxa"/>
            <w:vAlign w:val="center"/>
          </w:tcPr>
          <w:p w14:paraId="356ECDAF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vAlign w:val="center"/>
          </w:tcPr>
          <w:p w14:paraId="725E40BE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Ulcerative colitis</w:t>
            </w:r>
          </w:p>
          <w:p w14:paraId="76D589CA" w14:textId="24E6A632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N = 46</w:t>
            </w:r>
          </w:p>
        </w:tc>
        <w:tc>
          <w:tcPr>
            <w:tcW w:w="372" w:type="dxa"/>
            <w:vAlign w:val="center"/>
          </w:tcPr>
          <w:p w14:paraId="4F348275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005" w:type="dxa"/>
            <w:gridSpan w:val="3"/>
            <w:tcBorders>
              <w:bottom w:val="single" w:sz="4" w:space="0" w:color="auto"/>
            </w:tcBorders>
            <w:vAlign w:val="center"/>
          </w:tcPr>
          <w:p w14:paraId="3F8298AB" w14:textId="4E5287E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Crohn’s disease</w:t>
            </w:r>
          </w:p>
          <w:p w14:paraId="7913F4B4" w14:textId="10279D0F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N = 6</w:t>
            </w:r>
          </w:p>
        </w:tc>
      </w:tr>
      <w:tr w:rsidR="00B16CA9" w:rsidRPr="007546A0" w14:paraId="7AD9E7E4" w14:textId="77777777" w:rsidTr="00BD4EDA">
        <w:trPr>
          <w:jc w:val="center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DFDB285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66F15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Baseline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05F82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Post GMA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C0C3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p value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6A3CC9A1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BDE12" w14:textId="2C7D9EAB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Baseline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31B39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Post GMA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84CDF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p value</w:t>
            </w:r>
          </w:p>
        </w:tc>
      </w:tr>
      <w:tr w:rsidR="00B16CA9" w:rsidRPr="007546A0" w14:paraId="0AAF7EAD" w14:textId="77777777" w:rsidTr="00BD4EDA">
        <w:trPr>
          <w:jc w:val="center"/>
        </w:trPr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14:paraId="14A210B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Clinical activity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2867EBC3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35CC62EB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7CFBAB5B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398BBF9B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5DE9C807" w14:textId="39101894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6CABAC0D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10F46410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CA9" w:rsidRPr="007546A0" w14:paraId="337F3110" w14:textId="77777777" w:rsidTr="00B16CA9">
        <w:trPr>
          <w:jc w:val="center"/>
        </w:trPr>
        <w:tc>
          <w:tcPr>
            <w:tcW w:w="2214" w:type="dxa"/>
            <w:vAlign w:val="center"/>
          </w:tcPr>
          <w:p w14:paraId="099B638E" w14:textId="2DF68D0A" w:rsidR="00B16CA9" w:rsidRPr="007546A0" w:rsidRDefault="00B16CA9" w:rsidP="007546A0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 xml:space="preserve">Partial Mayo </w:t>
            </w:r>
            <w:r w:rsidR="007546A0" w:rsidRPr="007546A0">
              <w:rPr>
                <w:sz w:val="16"/>
                <w:szCs w:val="16"/>
                <w:lang w:val="en-GB"/>
              </w:rPr>
              <w:t>S</w:t>
            </w:r>
            <w:r w:rsidRPr="007546A0">
              <w:rPr>
                <w:sz w:val="16"/>
                <w:szCs w:val="16"/>
                <w:lang w:val="en-GB"/>
              </w:rPr>
              <w:t>core</w:t>
            </w:r>
            <w:r w:rsidR="00200421" w:rsidRPr="007546A0">
              <w:rPr>
                <w:sz w:val="18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188" w:type="dxa"/>
            <w:vAlign w:val="center"/>
          </w:tcPr>
          <w:p w14:paraId="2946F49C" w14:textId="3DA0DC63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4.9 (2.2)</w:t>
            </w:r>
          </w:p>
        </w:tc>
        <w:tc>
          <w:tcPr>
            <w:tcW w:w="1021" w:type="dxa"/>
            <w:vAlign w:val="center"/>
          </w:tcPr>
          <w:p w14:paraId="2222DD1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3.7 (2.3)</w:t>
            </w:r>
          </w:p>
        </w:tc>
        <w:tc>
          <w:tcPr>
            <w:tcW w:w="853" w:type="dxa"/>
            <w:vAlign w:val="center"/>
          </w:tcPr>
          <w:p w14:paraId="2E887BB8" w14:textId="16FF37A9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0.004</w:t>
            </w:r>
          </w:p>
        </w:tc>
        <w:tc>
          <w:tcPr>
            <w:tcW w:w="372" w:type="dxa"/>
            <w:vAlign w:val="center"/>
          </w:tcPr>
          <w:p w14:paraId="2CA86C93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44FF1CCF" w14:textId="41426EFB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A00F84F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53" w:type="dxa"/>
            <w:vAlign w:val="center"/>
          </w:tcPr>
          <w:p w14:paraId="6242B0A2" w14:textId="13DE0A26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CA9" w:rsidRPr="007546A0" w14:paraId="620E309D" w14:textId="77777777" w:rsidTr="00B16CA9">
        <w:trPr>
          <w:jc w:val="center"/>
        </w:trPr>
        <w:tc>
          <w:tcPr>
            <w:tcW w:w="2214" w:type="dxa"/>
            <w:vAlign w:val="center"/>
          </w:tcPr>
          <w:p w14:paraId="3189F01B" w14:textId="668D80F0" w:rsidR="00B16CA9" w:rsidRPr="007546A0" w:rsidRDefault="00B16CA9" w:rsidP="007546A0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 xml:space="preserve">Harvey-Bradshaw </w:t>
            </w:r>
            <w:r w:rsidR="007546A0" w:rsidRPr="007546A0">
              <w:rPr>
                <w:sz w:val="16"/>
                <w:szCs w:val="16"/>
                <w:lang w:val="en-GB"/>
              </w:rPr>
              <w:t>I</w:t>
            </w:r>
            <w:r w:rsidRPr="007546A0">
              <w:rPr>
                <w:sz w:val="16"/>
                <w:szCs w:val="16"/>
                <w:lang w:val="en-GB"/>
              </w:rPr>
              <w:t>ndex</w:t>
            </w:r>
            <w:r w:rsidR="00200421" w:rsidRPr="007546A0">
              <w:rPr>
                <w:sz w:val="18"/>
                <w:szCs w:val="18"/>
                <w:vertAlign w:val="superscript"/>
                <w:lang w:val="en-GB"/>
              </w:rPr>
              <w:t>‡</w:t>
            </w:r>
          </w:p>
        </w:tc>
        <w:tc>
          <w:tcPr>
            <w:tcW w:w="1188" w:type="dxa"/>
            <w:vAlign w:val="center"/>
          </w:tcPr>
          <w:p w14:paraId="13CD059E" w14:textId="73DF2AC6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21" w:type="dxa"/>
            <w:vAlign w:val="center"/>
          </w:tcPr>
          <w:p w14:paraId="3B5D2EA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853" w:type="dxa"/>
            <w:vAlign w:val="center"/>
          </w:tcPr>
          <w:p w14:paraId="00D3959D" w14:textId="3242D9CF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72" w:type="dxa"/>
            <w:vAlign w:val="center"/>
          </w:tcPr>
          <w:p w14:paraId="1E63193E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01F4C73" w14:textId="545A11A0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9.7 (4.3)</w:t>
            </w:r>
          </w:p>
        </w:tc>
        <w:tc>
          <w:tcPr>
            <w:tcW w:w="1076" w:type="dxa"/>
            <w:vAlign w:val="center"/>
          </w:tcPr>
          <w:p w14:paraId="5BC4BC42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7.7 (6.1)</w:t>
            </w:r>
          </w:p>
        </w:tc>
        <w:tc>
          <w:tcPr>
            <w:tcW w:w="853" w:type="dxa"/>
            <w:vAlign w:val="center"/>
          </w:tcPr>
          <w:p w14:paraId="2577052C" w14:textId="303EE618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0.5</w:t>
            </w:r>
          </w:p>
        </w:tc>
      </w:tr>
      <w:tr w:rsidR="00B16CA9" w:rsidRPr="007546A0" w14:paraId="4991B240" w14:textId="77777777" w:rsidTr="00B16CA9">
        <w:trPr>
          <w:jc w:val="center"/>
        </w:trPr>
        <w:tc>
          <w:tcPr>
            <w:tcW w:w="2214" w:type="dxa"/>
            <w:vAlign w:val="center"/>
          </w:tcPr>
          <w:p w14:paraId="556BE9C0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7546A0">
              <w:rPr>
                <w:b/>
                <w:sz w:val="16"/>
                <w:szCs w:val="16"/>
                <w:lang w:val="en-GB"/>
              </w:rPr>
              <w:t>Biomarkers</w:t>
            </w:r>
          </w:p>
        </w:tc>
        <w:tc>
          <w:tcPr>
            <w:tcW w:w="1188" w:type="dxa"/>
            <w:vAlign w:val="center"/>
          </w:tcPr>
          <w:p w14:paraId="27F3481D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21" w:type="dxa"/>
            <w:vAlign w:val="center"/>
          </w:tcPr>
          <w:p w14:paraId="3B224073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lang w:val="en-GB"/>
              </w:rPr>
            </w:pPr>
          </w:p>
        </w:tc>
        <w:tc>
          <w:tcPr>
            <w:tcW w:w="853" w:type="dxa"/>
            <w:vAlign w:val="center"/>
          </w:tcPr>
          <w:p w14:paraId="2C0F534C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72" w:type="dxa"/>
            <w:vAlign w:val="center"/>
          </w:tcPr>
          <w:p w14:paraId="65ADAE61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62FB4414" w14:textId="5ACC2B80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C6F9951" w14:textId="77777777" w:rsidR="00B16CA9" w:rsidRPr="007546A0" w:rsidRDefault="00B16CA9" w:rsidP="00B16CA9">
            <w:pPr>
              <w:spacing w:line="480" w:lineRule="auto"/>
              <w:jc w:val="center"/>
              <w:rPr>
                <w:b/>
                <w:sz w:val="16"/>
                <w:lang w:val="en-GB"/>
              </w:rPr>
            </w:pPr>
          </w:p>
        </w:tc>
        <w:tc>
          <w:tcPr>
            <w:tcW w:w="853" w:type="dxa"/>
            <w:vAlign w:val="center"/>
          </w:tcPr>
          <w:p w14:paraId="4059A16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CA9" w:rsidRPr="007546A0" w14:paraId="44DAFDBA" w14:textId="77777777" w:rsidTr="00B16CA9">
        <w:trPr>
          <w:jc w:val="center"/>
        </w:trPr>
        <w:tc>
          <w:tcPr>
            <w:tcW w:w="2214" w:type="dxa"/>
            <w:vAlign w:val="center"/>
          </w:tcPr>
          <w:p w14:paraId="7570262D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C-reactive protein (mg/L)</w:t>
            </w:r>
          </w:p>
        </w:tc>
        <w:tc>
          <w:tcPr>
            <w:tcW w:w="1188" w:type="dxa"/>
            <w:vAlign w:val="center"/>
          </w:tcPr>
          <w:p w14:paraId="6A757FE3" w14:textId="09AB3472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13.2 (20.5)</w:t>
            </w:r>
          </w:p>
        </w:tc>
        <w:tc>
          <w:tcPr>
            <w:tcW w:w="1021" w:type="dxa"/>
            <w:vAlign w:val="center"/>
          </w:tcPr>
          <w:p w14:paraId="38B804E7" w14:textId="593612AA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8.7 (12.9)</w:t>
            </w:r>
          </w:p>
        </w:tc>
        <w:tc>
          <w:tcPr>
            <w:tcW w:w="853" w:type="dxa"/>
            <w:vAlign w:val="center"/>
          </w:tcPr>
          <w:p w14:paraId="06A0D8CE" w14:textId="165AD39C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0.1</w:t>
            </w:r>
          </w:p>
        </w:tc>
        <w:tc>
          <w:tcPr>
            <w:tcW w:w="372" w:type="dxa"/>
            <w:vAlign w:val="center"/>
          </w:tcPr>
          <w:p w14:paraId="6A7C0CE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63AA03DE" w14:textId="5307BA1F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18.2 (21.2)</w:t>
            </w:r>
          </w:p>
        </w:tc>
        <w:tc>
          <w:tcPr>
            <w:tcW w:w="1076" w:type="dxa"/>
            <w:vAlign w:val="center"/>
          </w:tcPr>
          <w:p w14:paraId="0C633BDC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59.1 (60.8)</w:t>
            </w:r>
          </w:p>
        </w:tc>
        <w:tc>
          <w:tcPr>
            <w:tcW w:w="853" w:type="dxa"/>
            <w:vAlign w:val="center"/>
          </w:tcPr>
          <w:p w14:paraId="55FC2317" w14:textId="7C8D72D9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0.2</w:t>
            </w:r>
          </w:p>
        </w:tc>
      </w:tr>
      <w:tr w:rsidR="00B16CA9" w:rsidRPr="007546A0" w14:paraId="36FA5EA7" w14:textId="77777777" w:rsidTr="00B16CA9">
        <w:trPr>
          <w:jc w:val="center"/>
        </w:trPr>
        <w:tc>
          <w:tcPr>
            <w:tcW w:w="2214" w:type="dxa"/>
            <w:vAlign w:val="center"/>
          </w:tcPr>
          <w:p w14:paraId="2044904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Albumin (g/</w:t>
            </w:r>
            <w:proofErr w:type="spellStart"/>
            <w:r w:rsidRPr="007546A0">
              <w:rPr>
                <w:sz w:val="16"/>
                <w:szCs w:val="16"/>
                <w:lang w:val="en-GB"/>
              </w:rPr>
              <w:t>dL</w:t>
            </w:r>
            <w:proofErr w:type="spellEnd"/>
            <w:r w:rsidRPr="007546A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015FC71E" w14:textId="2932DBFE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3.9 (0.5)</w:t>
            </w:r>
          </w:p>
        </w:tc>
        <w:tc>
          <w:tcPr>
            <w:tcW w:w="1021" w:type="dxa"/>
            <w:vAlign w:val="center"/>
          </w:tcPr>
          <w:p w14:paraId="52667CC6" w14:textId="6F3489E4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4.1 (0.6)</w:t>
            </w:r>
          </w:p>
        </w:tc>
        <w:tc>
          <w:tcPr>
            <w:tcW w:w="853" w:type="dxa"/>
            <w:vAlign w:val="center"/>
          </w:tcPr>
          <w:p w14:paraId="40CD9E95" w14:textId="3574C32A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0.1</w:t>
            </w:r>
          </w:p>
        </w:tc>
        <w:tc>
          <w:tcPr>
            <w:tcW w:w="372" w:type="dxa"/>
            <w:vAlign w:val="center"/>
          </w:tcPr>
          <w:p w14:paraId="2EDD026A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2B499997" w14:textId="3407EB5C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3.6 (0.4)</w:t>
            </w:r>
          </w:p>
        </w:tc>
        <w:tc>
          <w:tcPr>
            <w:tcW w:w="1076" w:type="dxa"/>
            <w:vAlign w:val="center"/>
          </w:tcPr>
          <w:p w14:paraId="4195F911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3.3 (0.4)</w:t>
            </w:r>
          </w:p>
        </w:tc>
        <w:tc>
          <w:tcPr>
            <w:tcW w:w="853" w:type="dxa"/>
            <w:vAlign w:val="center"/>
          </w:tcPr>
          <w:p w14:paraId="3180D865" w14:textId="597BDE2D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0.3</w:t>
            </w:r>
          </w:p>
        </w:tc>
      </w:tr>
      <w:tr w:rsidR="00B16CA9" w:rsidRPr="007546A0" w14:paraId="0532B0FE" w14:textId="77777777" w:rsidTr="00B16CA9">
        <w:trPr>
          <w:jc w:val="center"/>
        </w:trPr>
        <w:tc>
          <w:tcPr>
            <w:tcW w:w="2214" w:type="dxa"/>
            <w:vAlign w:val="center"/>
          </w:tcPr>
          <w:p w14:paraId="3E0DFCD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Haemoglobin (g/</w:t>
            </w:r>
            <w:proofErr w:type="spellStart"/>
            <w:r w:rsidRPr="007546A0">
              <w:rPr>
                <w:sz w:val="16"/>
                <w:szCs w:val="16"/>
                <w:lang w:val="en-GB"/>
              </w:rPr>
              <w:t>dL</w:t>
            </w:r>
            <w:proofErr w:type="spellEnd"/>
            <w:r w:rsidRPr="007546A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39A9AB95" w14:textId="54454694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12.4 (3.7)</w:t>
            </w:r>
          </w:p>
        </w:tc>
        <w:tc>
          <w:tcPr>
            <w:tcW w:w="1021" w:type="dxa"/>
            <w:vAlign w:val="center"/>
          </w:tcPr>
          <w:p w14:paraId="3D28470D" w14:textId="49C3CE00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13.4 (1.9)</w:t>
            </w:r>
          </w:p>
        </w:tc>
        <w:tc>
          <w:tcPr>
            <w:tcW w:w="853" w:type="dxa"/>
            <w:vAlign w:val="center"/>
          </w:tcPr>
          <w:p w14:paraId="4D3A81FB" w14:textId="5B7004A3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0.6</w:t>
            </w:r>
          </w:p>
        </w:tc>
        <w:tc>
          <w:tcPr>
            <w:tcW w:w="372" w:type="dxa"/>
            <w:vAlign w:val="center"/>
          </w:tcPr>
          <w:p w14:paraId="27909E43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899663B" w14:textId="6FB255C0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12.3 (1.3)</w:t>
            </w:r>
          </w:p>
        </w:tc>
        <w:tc>
          <w:tcPr>
            <w:tcW w:w="1076" w:type="dxa"/>
            <w:vAlign w:val="center"/>
          </w:tcPr>
          <w:p w14:paraId="0FF3BC6E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11.50 (1.2)</w:t>
            </w:r>
          </w:p>
        </w:tc>
        <w:tc>
          <w:tcPr>
            <w:tcW w:w="853" w:type="dxa"/>
            <w:vAlign w:val="center"/>
          </w:tcPr>
          <w:p w14:paraId="14907705" w14:textId="6BADB293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0.3</w:t>
            </w:r>
          </w:p>
        </w:tc>
      </w:tr>
      <w:tr w:rsidR="00B16CA9" w:rsidRPr="007546A0" w14:paraId="101CFA51" w14:textId="77777777" w:rsidTr="00B16CA9">
        <w:trPr>
          <w:jc w:val="center"/>
        </w:trPr>
        <w:tc>
          <w:tcPr>
            <w:tcW w:w="2214" w:type="dxa"/>
            <w:vAlign w:val="center"/>
          </w:tcPr>
          <w:p w14:paraId="04BCC044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Platelets (count/mm</w:t>
            </w:r>
            <w:r w:rsidRPr="00333B35">
              <w:rPr>
                <w:sz w:val="16"/>
                <w:szCs w:val="16"/>
                <w:vertAlign w:val="superscript"/>
                <w:lang w:val="en-GB"/>
              </w:rPr>
              <w:t>3</w:t>
            </w:r>
            <w:r w:rsidRPr="007546A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5828A8D3" w14:textId="339D659C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357 (158)</w:t>
            </w:r>
          </w:p>
        </w:tc>
        <w:tc>
          <w:tcPr>
            <w:tcW w:w="1021" w:type="dxa"/>
            <w:vAlign w:val="center"/>
          </w:tcPr>
          <w:p w14:paraId="2AE1825E" w14:textId="042B2DE9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310 (155)</w:t>
            </w:r>
          </w:p>
        </w:tc>
        <w:tc>
          <w:tcPr>
            <w:tcW w:w="853" w:type="dxa"/>
            <w:vAlign w:val="center"/>
          </w:tcPr>
          <w:p w14:paraId="28531037" w14:textId="736ECE02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0.7</w:t>
            </w:r>
          </w:p>
        </w:tc>
        <w:tc>
          <w:tcPr>
            <w:tcW w:w="372" w:type="dxa"/>
            <w:vAlign w:val="center"/>
          </w:tcPr>
          <w:p w14:paraId="0DD0AB02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15A1CD13" w14:textId="72143F63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390 (154)</w:t>
            </w:r>
          </w:p>
        </w:tc>
        <w:tc>
          <w:tcPr>
            <w:tcW w:w="1076" w:type="dxa"/>
            <w:vAlign w:val="center"/>
          </w:tcPr>
          <w:p w14:paraId="7B450320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432 (185)</w:t>
            </w:r>
          </w:p>
        </w:tc>
        <w:tc>
          <w:tcPr>
            <w:tcW w:w="853" w:type="dxa"/>
            <w:vAlign w:val="center"/>
          </w:tcPr>
          <w:p w14:paraId="2195EFCB" w14:textId="00073B32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0.5</w:t>
            </w:r>
          </w:p>
        </w:tc>
      </w:tr>
      <w:tr w:rsidR="00B16CA9" w:rsidRPr="007546A0" w14:paraId="5233DEAE" w14:textId="77777777" w:rsidTr="00B16CA9">
        <w:trPr>
          <w:jc w:val="center"/>
        </w:trPr>
        <w:tc>
          <w:tcPr>
            <w:tcW w:w="2214" w:type="dxa"/>
            <w:vAlign w:val="center"/>
          </w:tcPr>
          <w:p w14:paraId="42BBB869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Mean platelet volume (</w:t>
            </w:r>
            <w:proofErr w:type="spellStart"/>
            <w:r w:rsidRPr="007546A0">
              <w:rPr>
                <w:sz w:val="16"/>
                <w:szCs w:val="16"/>
                <w:lang w:val="en-GB"/>
              </w:rPr>
              <w:t>fL</w:t>
            </w:r>
            <w:proofErr w:type="spellEnd"/>
            <w:r w:rsidRPr="007546A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369E7CD2" w14:textId="6C4486AF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8.9 (1.2)</w:t>
            </w:r>
          </w:p>
        </w:tc>
        <w:tc>
          <w:tcPr>
            <w:tcW w:w="1021" w:type="dxa"/>
            <w:vAlign w:val="center"/>
          </w:tcPr>
          <w:p w14:paraId="7927549C" w14:textId="43DA89FD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9.4 (1.6)</w:t>
            </w:r>
          </w:p>
        </w:tc>
        <w:tc>
          <w:tcPr>
            <w:tcW w:w="853" w:type="dxa"/>
            <w:vAlign w:val="center"/>
          </w:tcPr>
          <w:p w14:paraId="74E5DA15" w14:textId="7CE21909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0.9</w:t>
            </w:r>
          </w:p>
        </w:tc>
        <w:tc>
          <w:tcPr>
            <w:tcW w:w="372" w:type="dxa"/>
            <w:vAlign w:val="center"/>
          </w:tcPr>
          <w:p w14:paraId="5B89410A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30EC49BF" w14:textId="193D30E3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7.9 (1.1)</w:t>
            </w:r>
          </w:p>
        </w:tc>
        <w:tc>
          <w:tcPr>
            <w:tcW w:w="1076" w:type="dxa"/>
            <w:vAlign w:val="center"/>
          </w:tcPr>
          <w:p w14:paraId="73D5F070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8.14 (1.3)</w:t>
            </w:r>
          </w:p>
        </w:tc>
        <w:tc>
          <w:tcPr>
            <w:tcW w:w="853" w:type="dxa"/>
            <w:vAlign w:val="center"/>
          </w:tcPr>
          <w:p w14:paraId="7175E089" w14:textId="30768E49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1.0</w:t>
            </w:r>
          </w:p>
        </w:tc>
      </w:tr>
      <w:tr w:rsidR="00B16CA9" w:rsidRPr="007546A0" w14:paraId="3710DDD5" w14:textId="77777777" w:rsidTr="00B16CA9">
        <w:trPr>
          <w:jc w:val="center"/>
        </w:trPr>
        <w:tc>
          <w:tcPr>
            <w:tcW w:w="2214" w:type="dxa"/>
            <w:vAlign w:val="center"/>
          </w:tcPr>
          <w:p w14:paraId="2AF29D3E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Leukocytes (count/mm</w:t>
            </w:r>
            <w:r w:rsidRPr="00333B35">
              <w:rPr>
                <w:sz w:val="16"/>
                <w:szCs w:val="16"/>
                <w:vertAlign w:val="superscript"/>
                <w:lang w:val="en-GB"/>
              </w:rPr>
              <w:t>3</w:t>
            </w:r>
            <w:r w:rsidRPr="007546A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388719CF" w14:textId="5C5C7D52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8.1 (3.1)</w:t>
            </w:r>
          </w:p>
        </w:tc>
        <w:tc>
          <w:tcPr>
            <w:tcW w:w="1021" w:type="dxa"/>
            <w:vAlign w:val="center"/>
          </w:tcPr>
          <w:p w14:paraId="31F5DC36" w14:textId="5A19017D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7.5 (2.2)</w:t>
            </w:r>
          </w:p>
        </w:tc>
        <w:tc>
          <w:tcPr>
            <w:tcW w:w="853" w:type="dxa"/>
            <w:vAlign w:val="center"/>
          </w:tcPr>
          <w:p w14:paraId="400DDE6E" w14:textId="08E76748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0.5</w:t>
            </w:r>
          </w:p>
        </w:tc>
        <w:tc>
          <w:tcPr>
            <w:tcW w:w="372" w:type="dxa"/>
            <w:vAlign w:val="center"/>
          </w:tcPr>
          <w:p w14:paraId="46F56778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6F1B017E" w14:textId="3B910EE6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9.6 (2.6)</w:t>
            </w:r>
          </w:p>
        </w:tc>
        <w:tc>
          <w:tcPr>
            <w:tcW w:w="1076" w:type="dxa"/>
            <w:vAlign w:val="center"/>
          </w:tcPr>
          <w:p w14:paraId="7A152F50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8.2 (4.7)</w:t>
            </w:r>
          </w:p>
        </w:tc>
        <w:tc>
          <w:tcPr>
            <w:tcW w:w="853" w:type="dxa"/>
            <w:vAlign w:val="center"/>
          </w:tcPr>
          <w:p w14:paraId="19C509AC" w14:textId="4F3D44F0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0.1</w:t>
            </w:r>
          </w:p>
        </w:tc>
      </w:tr>
      <w:tr w:rsidR="00B16CA9" w:rsidRPr="007546A0" w14:paraId="13BA41D8" w14:textId="77777777" w:rsidTr="00B16CA9">
        <w:trPr>
          <w:jc w:val="center"/>
        </w:trPr>
        <w:tc>
          <w:tcPr>
            <w:tcW w:w="2214" w:type="dxa"/>
            <w:vAlign w:val="center"/>
          </w:tcPr>
          <w:p w14:paraId="1D1AFFC2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Neutrophils (count/mm</w:t>
            </w:r>
            <w:r w:rsidRPr="00333B35">
              <w:rPr>
                <w:sz w:val="16"/>
                <w:szCs w:val="16"/>
                <w:vertAlign w:val="superscript"/>
                <w:lang w:val="en-GB"/>
              </w:rPr>
              <w:t>3</w:t>
            </w:r>
            <w:r w:rsidRPr="007546A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2FD284FA" w14:textId="3DDE73FB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5.1 (2.6)</w:t>
            </w:r>
          </w:p>
        </w:tc>
        <w:tc>
          <w:tcPr>
            <w:tcW w:w="1021" w:type="dxa"/>
            <w:vAlign w:val="center"/>
          </w:tcPr>
          <w:p w14:paraId="3A4439F2" w14:textId="1C1CE41C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4.9 (1.6)</w:t>
            </w:r>
          </w:p>
        </w:tc>
        <w:tc>
          <w:tcPr>
            <w:tcW w:w="853" w:type="dxa"/>
            <w:vAlign w:val="center"/>
          </w:tcPr>
          <w:p w14:paraId="666FCB8F" w14:textId="3071F61F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0.6</w:t>
            </w:r>
          </w:p>
        </w:tc>
        <w:tc>
          <w:tcPr>
            <w:tcW w:w="372" w:type="dxa"/>
            <w:vAlign w:val="center"/>
          </w:tcPr>
          <w:p w14:paraId="4579B611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69E11433" w14:textId="4F8F3F3C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6.5 (2.5)</w:t>
            </w:r>
          </w:p>
        </w:tc>
        <w:tc>
          <w:tcPr>
            <w:tcW w:w="1076" w:type="dxa"/>
            <w:vAlign w:val="center"/>
          </w:tcPr>
          <w:p w14:paraId="7AD0CDE7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5.91 (3.7)</w:t>
            </w:r>
          </w:p>
        </w:tc>
        <w:tc>
          <w:tcPr>
            <w:tcW w:w="853" w:type="dxa"/>
            <w:vAlign w:val="center"/>
          </w:tcPr>
          <w:p w14:paraId="37780DE8" w14:textId="7C8A7810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0.3</w:t>
            </w:r>
          </w:p>
        </w:tc>
      </w:tr>
      <w:tr w:rsidR="00B16CA9" w:rsidRPr="007546A0" w14:paraId="5BDC0B51" w14:textId="77777777" w:rsidTr="00B16CA9">
        <w:trPr>
          <w:jc w:val="center"/>
        </w:trPr>
        <w:tc>
          <w:tcPr>
            <w:tcW w:w="2214" w:type="dxa"/>
            <w:vAlign w:val="center"/>
          </w:tcPr>
          <w:p w14:paraId="6B7CB6A9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Lymphocytes (count/mm</w:t>
            </w:r>
            <w:r w:rsidRPr="00333B35">
              <w:rPr>
                <w:sz w:val="16"/>
                <w:szCs w:val="16"/>
                <w:vertAlign w:val="superscript"/>
                <w:lang w:val="en-GB"/>
              </w:rPr>
              <w:t>3</w:t>
            </w:r>
            <w:r w:rsidRPr="007546A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2A785E44" w14:textId="1496A9A0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2.2 (1.0)</w:t>
            </w:r>
          </w:p>
        </w:tc>
        <w:tc>
          <w:tcPr>
            <w:tcW w:w="1021" w:type="dxa"/>
            <w:vAlign w:val="center"/>
          </w:tcPr>
          <w:p w14:paraId="66C52DB1" w14:textId="75DF6040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1.8 (0.7)</w:t>
            </w:r>
          </w:p>
        </w:tc>
        <w:tc>
          <w:tcPr>
            <w:tcW w:w="853" w:type="dxa"/>
            <w:vAlign w:val="center"/>
          </w:tcPr>
          <w:p w14:paraId="3576DB15" w14:textId="1EFBC93F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0.9</w:t>
            </w:r>
          </w:p>
        </w:tc>
        <w:tc>
          <w:tcPr>
            <w:tcW w:w="372" w:type="dxa"/>
            <w:vAlign w:val="center"/>
          </w:tcPr>
          <w:p w14:paraId="69083286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2BBF912B" w14:textId="694A78C6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2.2 (0.9)</w:t>
            </w:r>
          </w:p>
        </w:tc>
        <w:tc>
          <w:tcPr>
            <w:tcW w:w="1076" w:type="dxa"/>
            <w:vAlign w:val="center"/>
          </w:tcPr>
          <w:p w14:paraId="6F30DE9B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1.55 (0.8)</w:t>
            </w:r>
          </w:p>
        </w:tc>
        <w:tc>
          <w:tcPr>
            <w:tcW w:w="853" w:type="dxa"/>
            <w:vAlign w:val="center"/>
          </w:tcPr>
          <w:p w14:paraId="40D8E528" w14:textId="672CE596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0.06</w:t>
            </w:r>
          </w:p>
        </w:tc>
      </w:tr>
      <w:tr w:rsidR="00B16CA9" w:rsidRPr="007546A0" w14:paraId="250CD6A7" w14:textId="77777777" w:rsidTr="00B16CA9">
        <w:trPr>
          <w:jc w:val="center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23AB0FD3" w14:textId="2DA27186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F</w:t>
            </w:r>
            <w:r w:rsidR="007546A0" w:rsidRPr="007546A0">
              <w:rPr>
                <w:sz w:val="16"/>
                <w:szCs w:val="16"/>
                <w:lang w:val="en-GB"/>
              </w:rPr>
              <w:t>a</w:t>
            </w:r>
            <w:r w:rsidRPr="007546A0">
              <w:rPr>
                <w:sz w:val="16"/>
                <w:szCs w:val="16"/>
                <w:lang w:val="en-GB"/>
              </w:rPr>
              <w:t>ecal calprotectin (mg/Kg)</w:t>
            </w:r>
            <w:r w:rsidR="00DD1480" w:rsidRPr="007546A0">
              <w:rPr>
                <w:sz w:val="18"/>
                <w:szCs w:val="18"/>
                <w:vertAlign w:val="superscript"/>
                <w:lang w:val="en-GB"/>
              </w:rPr>
              <w:t>†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748ACC9E" w14:textId="0862CD19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1652 (1690)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BD8C7BB" w14:textId="2C234848" w:rsidR="00B16CA9" w:rsidRPr="007546A0" w:rsidRDefault="00B16CA9" w:rsidP="00B16CA9">
            <w:pPr>
              <w:spacing w:line="480" w:lineRule="auto"/>
              <w:jc w:val="center"/>
              <w:rPr>
                <w:sz w:val="16"/>
                <w:lang w:val="en-GB"/>
              </w:rPr>
            </w:pPr>
            <w:r w:rsidRPr="007546A0">
              <w:rPr>
                <w:sz w:val="16"/>
                <w:lang w:val="en-GB"/>
              </w:rPr>
              <w:t>465 (910)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6730E01" w14:textId="3C644264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  <w:r w:rsidRPr="007546A0">
              <w:rPr>
                <w:sz w:val="16"/>
                <w:szCs w:val="16"/>
                <w:lang w:val="en-GB"/>
              </w:rPr>
              <w:t>0.6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2C59F144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56ECF143" w14:textId="7A871C69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5AF07A52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691739B" w14:textId="77777777" w:rsidR="00B16CA9" w:rsidRPr="007546A0" w:rsidRDefault="00B16CA9" w:rsidP="00B16CA9">
            <w:pPr>
              <w:spacing w:line="48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14:paraId="78939A3C" w14:textId="77777777" w:rsidR="001A61CF" w:rsidRPr="007546A0" w:rsidRDefault="001A61CF" w:rsidP="001A61CF">
      <w:pPr>
        <w:spacing w:line="480" w:lineRule="auto"/>
        <w:rPr>
          <w:sz w:val="16"/>
          <w:szCs w:val="16"/>
          <w:lang w:val="en-GB"/>
        </w:rPr>
      </w:pPr>
    </w:p>
    <w:p w14:paraId="5190DA45" w14:textId="1D6D5104" w:rsidR="00BF3949" w:rsidRPr="007546A0" w:rsidRDefault="00BF3949" w:rsidP="00BF3949">
      <w:pPr>
        <w:rPr>
          <w:sz w:val="16"/>
          <w:lang w:val="en-GB"/>
        </w:rPr>
      </w:pPr>
      <w:r w:rsidRPr="007546A0">
        <w:rPr>
          <w:sz w:val="16"/>
          <w:lang w:val="en-GB"/>
        </w:rPr>
        <w:t>Results are expressed as mean (SD).</w:t>
      </w:r>
      <w:r w:rsidR="007546A0">
        <w:rPr>
          <w:sz w:val="16"/>
          <w:lang w:val="en-GB"/>
        </w:rPr>
        <w:t xml:space="preserve"> GMA: </w:t>
      </w:r>
      <w:r w:rsidR="007546A0" w:rsidRPr="007546A0">
        <w:rPr>
          <w:sz w:val="16"/>
          <w:lang w:val="en-GB"/>
        </w:rPr>
        <w:t>granulocyte-monocyte apheresis</w:t>
      </w:r>
      <w:r w:rsidR="007546A0">
        <w:rPr>
          <w:sz w:val="16"/>
          <w:lang w:val="en-GB"/>
        </w:rPr>
        <w:t>.</w:t>
      </w:r>
    </w:p>
    <w:p w14:paraId="3D126740" w14:textId="77777777" w:rsidR="00BF3949" w:rsidRPr="007546A0" w:rsidRDefault="00BF3949" w:rsidP="00BF3949">
      <w:pPr>
        <w:rPr>
          <w:sz w:val="16"/>
          <w:lang w:val="en-GB"/>
        </w:rPr>
      </w:pPr>
    </w:p>
    <w:p w14:paraId="060FE875" w14:textId="23764542" w:rsidR="00BF3949" w:rsidRPr="007546A0" w:rsidRDefault="00200421" w:rsidP="00BF3949">
      <w:pPr>
        <w:rPr>
          <w:sz w:val="16"/>
          <w:lang w:val="en-GB"/>
        </w:rPr>
      </w:pPr>
      <w:r w:rsidRPr="007546A0">
        <w:rPr>
          <w:sz w:val="18"/>
          <w:szCs w:val="18"/>
          <w:vertAlign w:val="superscript"/>
          <w:lang w:val="en-GB"/>
        </w:rPr>
        <w:t>†</w:t>
      </w:r>
      <w:r w:rsidR="00BF3949" w:rsidRPr="007546A0">
        <w:rPr>
          <w:sz w:val="16"/>
          <w:lang w:val="en-GB"/>
        </w:rPr>
        <w:t xml:space="preserve"> Only for ulcerative colitis patients.</w:t>
      </w:r>
    </w:p>
    <w:p w14:paraId="2B557AB1" w14:textId="3E2BC0D9" w:rsidR="00BF3949" w:rsidRPr="007546A0" w:rsidRDefault="00200421" w:rsidP="00BF3949">
      <w:pPr>
        <w:rPr>
          <w:sz w:val="16"/>
          <w:lang w:val="en-GB"/>
        </w:rPr>
      </w:pPr>
      <w:r w:rsidRPr="007546A0">
        <w:rPr>
          <w:sz w:val="18"/>
          <w:szCs w:val="18"/>
          <w:vertAlign w:val="superscript"/>
          <w:lang w:val="en-GB"/>
        </w:rPr>
        <w:t>‡</w:t>
      </w:r>
      <w:r w:rsidR="00BF3949" w:rsidRPr="007546A0">
        <w:rPr>
          <w:sz w:val="16"/>
          <w:lang w:val="en-GB"/>
        </w:rPr>
        <w:t xml:space="preserve"> Only for Crohn’s disease patients.</w:t>
      </w:r>
    </w:p>
    <w:p w14:paraId="095095E5" w14:textId="3204ED79" w:rsidR="001A61CF" w:rsidRPr="007546A0" w:rsidRDefault="001A61CF" w:rsidP="001A61CF">
      <w:pPr>
        <w:spacing w:line="480" w:lineRule="auto"/>
        <w:rPr>
          <w:sz w:val="16"/>
          <w:szCs w:val="16"/>
          <w:lang w:val="en-GB"/>
        </w:rPr>
      </w:pPr>
    </w:p>
    <w:sectPr w:rsidR="001A61CF" w:rsidRPr="007546A0" w:rsidSect="000C499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/>
  <w:proofState w:spelling="clean" w:grammar="clean"/>
  <w:trackRevisions/>
  <w:doNotTrackFormatting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CF"/>
    <w:rsid w:val="00076BAB"/>
    <w:rsid w:val="000B4FDB"/>
    <w:rsid w:val="000C499B"/>
    <w:rsid w:val="00104806"/>
    <w:rsid w:val="001A61CF"/>
    <w:rsid w:val="00200421"/>
    <w:rsid w:val="00333B35"/>
    <w:rsid w:val="003B208F"/>
    <w:rsid w:val="003B31E5"/>
    <w:rsid w:val="005C7957"/>
    <w:rsid w:val="00671E8C"/>
    <w:rsid w:val="006A7B0E"/>
    <w:rsid w:val="007546A0"/>
    <w:rsid w:val="008C0EE5"/>
    <w:rsid w:val="008D1565"/>
    <w:rsid w:val="009159CB"/>
    <w:rsid w:val="00953C53"/>
    <w:rsid w:val="009B6400"/>
    <w:rsid w:val="00AA72B9"/>
    <w:rsid w:val="00B16CA9"/>
    <w:rsid w:val="00BD4EDA"/>
    <w:rsid w:val="00BD506E"/>
    <w:rsid w:val="00BF3949"/>
    <w:rsid w:val="00C40EDC"/>
    <w:rsid w:val="00D0058B"/>
    <w:rsid w:val="00DD1480"/>
    <w:rsid w:val="00E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F0E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46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46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Ideas Need Communicating Language Services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Rodríguez Lago</dc:creator>
  <cp:lastModifiedBy>INC Team</cp:lastModifiedBy>
  <cp:revision>3</cp:revision>
  <dcterms:created xsi:type="dcterms:W3CDTF">2017-06-08T10:20:00Z</dcterms:created>
  <dcterms:modified xsi:type="dcterms:W3CDTF">2017-06-21T10:20:00Z</dcterms:modified>
</cp:coreProperties>
</file>