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539C" w:rsidRPr="0015367B" w:rsidRDefault="00B3539C" w:rsidP="00B3539C">
      <w:pPr>
        <w:rPr>
          <w:rFonts w:ascii="Arial" w:hAnsi="Arial" w:cs="Arial"/>
          <w:sz w:val="20"/>
          <w:szCs w:val="20"/>
        </w:rPr>
      </w:pPr>
      <w:r w:rsidRPr="0015367B">
        <w:rPr>
          <w:rFonts w:ascii="Arial" w:hAnsi="Arial" w:cs="Arial"/>
          <w:sz w:val="20"/>
          <w:szCs w:val="20"/>
          <w:highlight w:val="yellow"/>
        </w:rPr>
        <w:t>Material suplementario tabla 1.</w:t>
      </w:r>
      <w:r w:rsidRPr="0015367B">
        <w:rPr>
          <w:rFonts w:ascii="Arial" w:hAnsi="Arial" w:cs="Arial"/>
          <w:sz w:val="20"/>
          <w:szCs w:val="20"/>
        </w:rPr>
        <w:t xml:space="preserve"> </w:t>
      </w:r>
    </w:p>
    <w:p w:rsidR="00B3539C" w:rsidRPr="0015367B" w:rsidRDefault="00B3539C" w:rsidP="00B3539C">
      <w:pPr>
        <w:rPr>
          <w:rFonts w:ascii="Arial" w:hAnsi="Arial" w:cs="Arial"/>
          <w:sz w:val="20"/>
          <w:szCs w:val="20"/>
        </w:rPr>
      </w:pPr>
    </w:p>
    <w:p w:rsidR="00B3539C" w:rsidRPr="0015367B" w:rsidRDefault="00B3539C" w:rsidP="00B3539C">
      <w:pPr>
        <w:tabs>
          <w:tab w:val="left" w:pos="1413"/>
        </w:tabs>
        <w:rPr>
          <w:rFonts w:ascii="Arial" w:hAnsi="Arial" w:cs="Arial"/>
          <w:sz w:val="20"/>
          <w:szCs w:val="20"/>
        </w:rPr>
      </w:pPr>
      <w:r w:rsidRPr="0015367B">
        <w:rPr>
          <w:rFonts w:ascii="Arial" w:hAnsi="Arial" w:cs="Arial"/>
          <w:sz w:val="20"/>
          <w:szCs w:val="20"/>
        </w:rPr>
        <w:t xml:space="preserve">Tabla </w:t>
      </w:r>
      <w:r>
        <w:rPr>
          <w:rFonts w:ascii="Arial" w:hAnsi="Arial" w:cs="Arial"/>
          <w:sz w:val="20"/>
          <w:szCs w:val="20"/>
        </w:rPr>
        <w:t>1</w:t>
      </w:r>
      <w:r w:rsidRPr="0015367B">
        <w:rPr>
          <w:rFonts w:ascii="Arial" w:hAnsi="Arial" w:cs="Arial"/>
          <w:sz w:val="20"/>
          <w:szCs w:val="20"/>
        </w:rPr>
        <w:t xml:space="preserve">a. Análisis multivariado para la detección de cáncer colorrectal y lesión significativa colónica ajustado por </w:t>
      </w:r>
      <w:r>
        <w:rPr>
          <w:rFonts w:ascii="Arial" w:hAnsi="Arial" w:cs="Arial"/>
          <w:sz w:val="20"/>
          <w:szCs w:val="20"/>
        </w:rPr>
        <w:t xml:space="preserve">solicitud considerada indeterminado y/o apropiada por </w:t>
      </w:r>
      <w:r w:rsidRPr="0015367B">
        <w:rPr>
          <w:rFonts w:ascii="Arial" w:hAnsi="Arial" w:cs="Arial"/>
          <w:sz w:val="20"/>
          <w:szCs w:val="20"/>
        </w:rPr>
        <w:t xml:space="preserve">EPAGE y concentración de hemoglobina fecal. </w:t>
      </w:r>
    </w:p>
    <w:p w:rsidR="00B3539C" w:rsidRPr="0015367B" w:rsidRDefault="00B3539C" w:rsidP="00B3539C">
      <w:pPr>
        <w:tabs>
          <w:tab w:val="left" w:pos="1413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8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69"/>
        <w:gridCol w:w="1492"/>
        <w:gridCol w:w="1590"/>
        <w:gridCol w:w="986"/>
        <w:gridCol w:w="1394"/>
        <w:gridCol w:w="1593"/>
        <w:gridCol w:w="1028"/>
      </w:tblGrid>
      <w:tr w:rsidR="00B3539C" w:rsidRPr="0015367B" w:rsidTr="00972D0F">
        <w:trPr>
          <w:trHeight w:val="344"/>
        </w:trPr>
        <w:tc>
          <w:tcPr>
            <w:tcW w:w="1769" w:type="dxa"/>
            <w:vMerge w:val="restart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Factores</w:t>
            </w:r>
            <w:proofErr w:type="spellEnd"/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riesgo</w:t>
            </w:r>
            <w:proofErr w:type="spellEnd"/>
          </w:p>
        </w:tc>
        <w:tc>
          <w:tcPr>
            <w:tcW w:w="4068" w:type="dxa"/>
            <w:gridSpan w:val="3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Cáncer</w:t>
            </w:r>
            <w:proofErr w:type="spellEnd"/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 xml:space="preserve"> colorrectal</w:t>
            </w:r>
          </w:p>
        </w:tc>
        <w:tc>
          <w:tcPr>
            <w:tcW w:w="4015" w:type="dxa"/>
            <w:gridSpan w:val="3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Lesión</w:t>
            </w:r>
            <w:proofErr w:type="spellEnd"/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significativa</w:t>
            </w:r>
            <w:proofErr w:type="spellEnd"/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 xml:space="preserve"> colónica</w:t>
            </w:r>
          </w:p>
        </w:tc>
      </w:tr>
      <w:tr w:rsidR="00B3539C" w:rsidRPr="0015367B" w:rsidTr="00972D0F">
        <w:trPr>
          <w:trHeight w:val="698"/>
        </w:trPr>
        <w:tc>
          <w:tcPr>
            <w:tcW w:w="1769" w:type="dxa"/>
            <w:vMerge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Coeficiente</w:t>
            </w:r>
            <w:proofErr w:type="spellEnd"/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62"/>
            </w:r>
          </w:p>
        </w:tc>
        <w:tc>
          <w:tcPr>
            <w:tcW w:w="1590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OR</w:t>
            </w:r>
          </w:p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(95% IC)</w:t>
            </w:r>
          </w:p>
        </w:tc>
        <w:tc>
          <w:tcPr>
            <w:tcW w:w="986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1394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Coeficiente</w:t>
            </w:r>
            <w:proofErr w:type="spellEnd"/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62"/>
            </w:r>
          </w:p>
        </w:tc>
        <w:tc>
          <w:tcPr>
            <w:tcW w:w="1593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OR</w:t>
            </w:r>
          </w:p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(95% IC)</w:t>
            </w:r>
          </w:p>
        </w:tc>
        <w:tc>
          <w:tcPr>
            <w:tcW w:w="1028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 Value</w:t>
            </w:r>
          </w:p>
        </w:tc>
      </w:tr>
      <w:tr w:rsidR="00B3539C" w:rsidRPr="0015367B" w:rsidTr="00972D0F">
        <w:trPr>
          <w:trHeight w:val="698"/>
        </w:trPr>
        <w:tc>
          <w:tcPr>
            <w:tcW w:w="1769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Edad</w:t>
            </w:r>
            <w:proofErr w:type="spellEnd"/>
          </w:p>
        </w:tc>
        <w:tc>
          <w:tcPr>
            <w:tcW w:w="1492" w:type="dxa"/>
            <w:vAlign w:val="center"/>
          </w:tcPr>
          <w:p w:rsidR="00B3539C" w:rsidRPr="0015367B" w:rsidRDefault="00B3539C" w:rsidP="00972D0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67B">
              <w:rPr>
                <w:rFonts w:ascii="Arial" w:hAnsi="Arial" w:cs="Arial"/>
                <w:sz w:val="20"/>
                <w:szCs w:val="20"/>
              </w:rPr>
              <w:t>0,009</w:t>
            </w:r>
          </w:p>
        </w:tc>
        <w:tc>
          <w:tcPr>
            <w:tcW w:w="1590" w:type="dxa"/>
            <w:vAlign w:val="center"/>
          </w:tcPr>
          <w:p w:rsidR="00B3539C" w:rsidRPr="0015367B" w:rsidRDefault="00B3539C" w:rsidP="00972D0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67B">
              <w:rPr>
                <w:rFonts w:ascii="Arial" w:hAnsi="Arial" w:cs="Arial"/>
                <w:sz w:val="20"/>
                <w:szCs w:val="20"/>
              </w:rPr>
              <w:t>1,009</w:t>
            </w:r>
          </w:p>
          <w:p w:rsidR="00B3539C" w:rsidRPr="0015367B" w:rsidRDefault="00B3539C" w:rsidP="00972D0F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367B">
              <w:rPr>
                <w:rFonts w:ascii="Arial" w:hAnsi="Arial" w:cs="Arial"/>
                <w:sz w:val="20"/>
                <w:szCs w:val="20"/>
              </w:rPr>
              <w:t>(0,966-1,054)</w:t>
            </w:r>
          </w:p>
        </w:tc>
        <w:tc>
          <w:tcPr>
            <w:tcW w:w="986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</w:rPr>
              <w:t>0,688</w:t>
            </w:r>
          </w:p>
        </w:tc>
        <w:tc>
          <w:tcPr>
            <w:tcW w:w="1394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0,0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</w:tc>
        <w:tc>
          <w:tcPr>
            <w:tcW w:w="1593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1,0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</w:p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(0,99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 xml:space="preserve"> - 1,0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41</w:t>
            </w: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28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050</w:t>
            </w:r>
          </w:p>
        </w:tc>
      </w:tr>
      <w:tr w:rsidR="00B3539C" w:rsidRPr="0015367B" w:rsidTr="00972D0F">
        <w:trPr>
          <w:trHeight w:val="698"/>
        </w:trPr>
        <w:tc>
          <w:tcPr>
            <w:tcW w:w="1769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Sexo</w:t>
            </w:r>
            <w:proofErr w:type="spellEnd"/>
          </w:p>
        </w:tc>
        <w:tc>
          <w:tcPr>
            <w:tcW w:w="1492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</w:rPr>
              <w:t>1,067</w:t>
            </w:r>
          </w:p>
        </w:tc>
        <w:tc>
          <w:tcPr>
            <w:tcW w:w="1590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2,907</w:t>
            </w:r>
          </w:p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(0,898 - 9,412)</w:t>
            </w:r>
          </w:p>
        </w:tc>
        <w:tc>
          <w:tcPr>
            <w:tcW w:w="986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</w:rPr>
              <w:t>0,075</w:t>
            </w:r>
          </w:p>
        </w:tc>
        <w:tc>
          <w:tcPr>
            <w:tcW w:w="1394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686</w:t>
            </w:r>
          </w:p>
        </w:tc>
        <w:tc>
          <w:tcPr>
            <w:tcW w:w="1593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1,985</w:t>
            </w:r>
          </w:p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(1,2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 xml:space="preserve"> - 3,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272</w:t>
            </w: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28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0,00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  <w:tr w:rsidR="00B3539C" w:rsidRPr="0015367B" w:rsidTr="00972D0F">
        <w:trPr>
          <w:trHeight w:val="698"/>
        </w:trPr>
        <w:tc>
          <w:tcPr>
            <w:tcW w:w="1769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IMC</w:t>
            </w:r>
          </w:p>
        </w:tc>
        <w:tc>
          <w:tcPr>
            <w:tcW w:w="1492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</w:rPr>
              <w:t>0,032</w:t>
            </w:r>
          </w:p>
        </w:tc>
        <w:tc>
          <w:tcPr>
            <w:tcW w:w="1590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1,033</w:t>
            </w:r>
          </w:p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(0,924 - 1,154)</w:t>
            </w:r>
          </w:p>
        </w:tc>
        <w:tc>
          <w:tcPr>
            <w:tcW w:w="986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</w:rPr>
              <w:t>0,570</w:t>
            </w:r>
          </w:p>
        </w:tc>
        <w:tc>
          <w:tcPr>
            <w:tcW w:w="1394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0,05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1593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1,05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0,998</w:t>
            </w: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 xml:space="preserve"> - 1,1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09</w:t>
            </w: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28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0,0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58</w:t>
            </w:r>
          </w:p>
        </w:tc>
      </w:tr>
      <w:tr w:rsidR="00B3539C" w:rsidRPr="0015367B" w:rsidTr="00972D0F">
        <w:trPr>
          <w:trHeight w:val="698"/>
        </w:trPr>
        <w:tc>
          <w:tcPr>
            <w:tcW w:w="1769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EPAGE I-A</w:t>
            </w:r>
          </w:p>
        </w:tc>
        <w:tc>
          <w:tcPr>
            <w:tcW w:w="1492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</w:rPr>
              <w:t>-0,709</w:t>
            </w:r>
          </w:p>
        </w:tc>
        <w:tc>
          <w:tcPr>
            <w:tcW w:w="1590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0,492</w:t>
            </w:r>
          </w:p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(0,103 – 2,363)</w:t>
            </w:r>
          </w:p>
        </w:tc>
        <w:tc>
          <w:tcPr>
            <w:tcW w:w="986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</w:rPr>
              <w:t>0,376</w:t>
            </w:r>
          </w:p>
        </w:tc>
        <w:tc>
          <w:tcPr>
            <w:tcW w:w="1394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695</w:t>
            </w:r>
          </w:p>
        </w:tc>
        <w:tc>
          <w:tcPr>
            <w:tcW w:w="1593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2,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004</w:t>
            </w:r>
          </w:p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0,678</w:t>
            </w: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5,921</w:t>
            </w: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28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209</w:t>
            </w:r>
          </w:p>
        </w:tc>
      </w:tr>
      <w:tr w:rsidR="00B3539C" w:rsidRPr="0015367B" w:rsidTr="00972D0F">
        <w:trPr>
          <w:trHeight w:val="698"/>
        </w:trPr>
        <w:tc>
          <w:tcPr>
            <w:tcW w:w="1769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Hb-f</w:t>
            </w:r>
          </w:p>
        </w:tc>
        <w:tc>
          <w:tcPr>
            <w:tcW w:w="1492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0,001</w:t>
            </w:r>
          </w:p>
        </w:tc>
        <w:tc>
          <w:tcPr>
            <w:tcW w:w="1590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1,001</w:t>
            </w:r>
          </w:p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(1,001 - 1,002)</w:t>
            </w:r>
          </w:p>
        </w:tc>
        <w:tc>
          <w:tcPr>
            <w:tcW w:w="986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&lt; 0,001</w:t>
            </w:r>
          </w:p>
        </w:tc>
        <w:tc>
          <w:tcPr>
            <w:tcW w:w="1394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0,002</w:t>
            </w:r>
          </w:p>
        </w:tc>
        <w:tc>
          <w:tcPr>
            <w:tcW w:w="1593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1,002</w:t>
            </w:r>
          </w:p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(1,002 - 1,003)</w:t>
            </w:r>
          </w:p>
        </w:tc>
        <w:tc>
          <w:tcPr>
            <w:tcW w:w="1028" w:type="dxa"/>
            <w:vAlign w:val="center"/>
          </w:tcPr>
          <w:p w:rsidR="00B3539C" w:rsidRPr="001536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367B">
              <w:rPr>
                <w:rFonts w:ascii="Arial" w:hAnsi="Arial" w:cs="Arial"/>
                <w:sz w:val="20"/>
                <w:szCs w:val="20"/>
                <w:lang w:val="en-US"/>
              </w:rPr>
              <w:t>&lt; 0,001</w:t>
            </w:r>
          </w:p>
        </w:tc>
      </w:tr>
    </w:tbl>
    <w:p w:rsidR="00B3539C" w:rsidRPr="0015367B" w:rsidRDefault="00B3539C" w:rsidP="00B3539C">
      <w:pPr>
        <w:tabs>
          <w:tab w:val="left" w:pos="1413"/>
        </w:tabs>
        <w:rPr>
          <w:rFonts w:ascii="Arial" w:hAnsi="Arial" w:cs="Arial"/>
          <w:sz w:val="20"/>
          <w:szCs w:val="20"/>
        </w:rPr>
      </w:pPr>
      <w:r w:rsidRPr="0015367B">
        <w:rPr>
          <w:rFonts w:ascii="Arial" w:hAnsi="Arial" w:cs="Arial"/>
          <w:sz w:val="20"/>
          <w:szCs w:val="20"/>
        </w:rPr>
        <w:t xml:space="preserve">IMC: Índice masa corporal. </w:t>
      </w:r>
    </w:p>
    <w:p w:rsidR="00B3539C" w:rsidRPr="0015367B" w:rsidRDefault="00B3539C" w:rsidP="00B3539C">
      <w:pPr>
        <w:tabs>
          <w:tab w:val="left" w:pos="1413"/>
        </w:tabs>
        <w:rPr>
          <w:rFonts w:ascii="Arial" w:hAnsi="Arial" w:cs="Arial"/>
          <w:sz w:val="20"/>
          <w:szCs w:val="20"/>
        </w:rPr>
      </w:pPr>
      <w:proofErr w:type="spellStart"/>
      <w:r w:rsidRPr="0015367B">
        <w:rPr>
          <w:rFonts w:ascii="Arial" w:hAnsi="Arial" w:cs="Arial"/>
          <w:sz w:val="20"/>
          <w:szCs w:val="20"/>
        </w:rPr>
        <w:t>Hb</w:t>
      </w:r>
      <w:proofErr w:type="spellEnd"/>
      <w:r w:rsidRPr="0015367B">
        <w:rPr>
          <w:rFonts w:ascii="Arial" w:hAnsi="Arial" w:cs="Arial"/>
          <w:sz w:val="20"/>
          <w:szCs w:val="20"/>
        </w:rPr>
        <w:t xml:space="preserve">-f: concentración de hemoglobina fecal. Valor cuantitativo µg </w:t>
      </w:r>
      <w:proofErr w:type="spellStart"/>
      <w:r w:rsidRPr="0015367B">
        <w:rPr>
          <w:rFonts w:ascii="Arial" w:hAnsi="Arial" w:cs="Arial"/>
          <w:sz w:val="20"/>
          <w:szCs w:val="20"/>
        </w:rPr>
        <w:t>Hb</w:t>
      </w:r>
      <w:proofErr w:type="spellEnd"/>
      <w:r w:rsidRPr="0015367B">
        <w:rPr>
          <w:rFonts w:ascii="Arial" w:hAnsi="Arial" w:cs="Arial"/>
          <w:sz w:val="20"/>
          <w:szCs w:val="20"/>
        </w:rPr>
        <w:t>/g heces</w:t>
      </w:r>
    </w:p>
    <w:p w:rsidR="00B3539C" w:rsidRPr="0015367B" w:rsidRDefault="00B3539C" w:rsidP="00B3539C">
      <w:pPr>
        <w:tabs>
          <w:tab w:val="left" w:pos="1413"/>
        </w:tabs>
        <w:rPr>
          <w:rFonts w:ascii="Arial" w:hAnsi="Arial" w:cs="Arial"/>
          <w:sz w:val="20"/>
          <w:szCs w:val="20"/>
        </w:rPr>
      </w:pPr>
      <w:r w:rsidRPr="0015367B">
        <w:rPr>
          <w:rFonts w:ascii="Arial" w:hAnsi="Arial" w:cs="Arial"/>
          <w:sz w:val="20"/>
          <w:szCs w:val="20"/>
        </w:rPr>
        <w:t>EPAGE I-A: solicitud de colonoscopia considerada como apropiada o indeterminada.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3539C" w:rsidRPr="0015367B" w:rsidRDefault="00B3539C" w:rsidP="00B3539C">
      <w:pPr>
        <w:tabs>
          <w:tab w:val="left" w:pos="1413"/>
        </w:tabs>
        <w:rPr>
          <w:rFonts w:ascii="Arial" w:hAnsi="Arial" w:cs="Arial"/>
          <w:sz w:val="20"/>
          <w:szCs w:val="20"/>
        </w:rPr>
      </w:pPr>
    </w:p>
    <w:p w:rsidR="00B3539C" w:rsidRDefault="00B3539C" w:rsidP="00B3539C">
      <w:pPr>
        <w:tabs>
          <w:tab w:val="left" w:pos="1413"/>
        </w:tabs>
        <w:rPr>
          <w:rFonts w:ascii="Arial" w:hAnsi="Arial" w:cs="Arial"/>
          <w:sz w:val="20"/>
          <w:szCs w:val="20"/>
        </w:rPr>
      </w:pPr>
    </w:p>
    <w:p w:rsidR="00B3539C" w:rsidRPr="00973FAB" w:rsidRDefault="00B3539C" w:rsidP="00B3539C">
      <w:pPr>
        <w:tabs>
          <w:tab w:val="left" w:pos="1413"/>
        </w:tabs>
        <w:rPr>
          <w:rFonts w:ascii="Arial" w:hAnsi="Arial" w:cs="Arial"/>
          <w:sz w:val="20"/>
          <w:szCs w:val="20"/>
        </w:rPr>
      </w:pPr>
      <w:r w:rsidRPr="00B3539C">
        <w:rPr>
          <w:rFonts w:ascii="Arial" w:hAnsi="Arial" w:cs="Arial"/>
          <w:sz w:val="20"/>
          <w:szCs w:val="20"/>
        </w:rPr>
        <w:t>Tabla 1b. Análisis multivariado para la detección de cáncer colorrectal y lesión significativa colónica ajustado por una solicitud considerada apropiada o indeterminada según EPAGE y el valor de la calculadora de riesgo de NA.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3539C" w:rsidRPr="00973FAB" w:rsidRDefault="00B3539C" w:rsidP="00B3539C">
      <w:pPr>
        <w:tabs>
          <w:tab w:val="left" w:pos="1413"/>
        </w:tabs>
        <w:rPr>
          <w:rFonts w:ascii="Arial" w:hAnsi="Arial" w:cs="Arial"/>
          <w:sz w:val="20"/>
          <w:szCs w:val="20"/>
        </w:rPr>
      </w:pPr>
    </w:p>
    <w:p w:rsidR="00B3539C" w:rsidRDefault="00B3539C" w:rsidP="00B3539C">
      <w:pPr>
        <w:tabs>
          <w:tab w:val="left" w:pos="1413"/>
        </w:tabs>
        <w:rPr>
          <w:rFonts w:ascii="Arial" w:hAnsi="Arial" w:cs="Arial"/>
          <w:sz w:val="20"/>
          <w:szCs w:val="20"/>
        </w:rPr>
      </w:pPr>
    </w:p>
    <w:p w:rsidR="00B3539C" w:rsidRDefault="00B3539C" w:rsidP="00B3539C">
      <w:pPr>
        <w:tabs>
          <w:tab w:val="left" w:pos="1413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8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69"/>
        <w:gridCol w:w="1492"/>
        <w:gridCol w:w="1590"/>
        <w:gridCol w:w="986"/>
        <w:gridCol w:w="1394"/>
        <w:gridCol w:w="1593"/>
        <w:gridCol w:w="1028"/>
      </w:tblGrid>
      <w:tr w:rsidR="00B3539C" w:rsidRPr="00065BCF" w:rsidTr="00972D0F">
        <w:trPr>
          <w:trHeight w:val="344"/>
        </w:trPr>
        <w:tc>
          <w:tcPr>
            <w:tcW w:w="1769" w:type="dxa"/>
            <w:vMerge w:val="restart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Factores</w:t>
            </w:r>
            <w:proofErr w:type="spellEnd"/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riesgo</w:t>
            </w:r>
            <w:proofErr w:type="spellEnd"/>
          </w:p>
        </w:tc>
        <w:tc>
          <w:tcPr>
            <w:tcW w:w="4068" w:type="dxa"/>
            <w:gridSpan w:val="3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Cáncer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colorrectal</w:t>
            </w:r>
          </w:p>
        </w:tc>
        <w:tc>
          <w:tcPr>
            <w:tcW w:w="4015" w:type="dxa"/>
            <w:gridSpan w:val="3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Lesión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significativa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colónica</w:t>
            </w:r>
          </w:p>
        </w:tc>
      </w:tr>
      <w:tr w:rsidR="00B3539C" w:rsidRPr="00065BCF" w:rsidTr="00972D0F">
        <w:trPr>
          <w:trHeight w:val="698"/>
        </w:trPr>
        <w:tc>
          <w:tcPr>
            <w:tcW w:w="1769" w:type="dxa"/>
            <w:vMerge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92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Coeficiente</w:t>
            </w:r>
            <w:proofErr w:type="spellEnd"/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62"/>
            </w:r>
          </w:p>
        </w:tc>
        <w:tc>
          <w:tcPr>
            <w:tcW w:w="1590" w:type="dxa"/>
            <w:vAlign w:val="center"/>
          </w:tcPr>
          <w:p w:rsidR="00B3539C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</w:t>
            </w:r>
          </w:p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(95% IC)</w:t>
            </w:r>
          </w:p>
        </w:tc>
        <w:tc>
          <w:tcPr>
            <w:tcW w:w="986" w:type="dxa"/>
            <w:vAlign w:val="center"/>
          </w:tcPr>
          <w:p w:rsidR="00B3539C" w:rsidRPr="00883A16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883A1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 Value</w:t>
            </w:r>
          </w:p>
        </w:tc>
        <w:tc>
          <w:tcPr>
            <w:tcW w:w="1394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Coeficiente</w:t>
            </w:r>
            <w:proofErr w:type="spellEnd"/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sym w:font="Symbol" w:char="F062"/>
            </w:r>
          </w:p>
        </w:tc>
        <w:tc>
          <w:tcPr>
            <w:tcW w:w="1593" w:type="dxa"/>
            <w:vAlign w:val="center"/>
          </w:tcPr>
          <w:p w:rsidR="00B3539C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OR</w:t>
            </w:r>
          </w:p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(95% IC)</w:t>
            </w:r>
          </w:p>
        </w:tc>
        <w:tc>
          <w:tcPr>
            <w:tcW w:w="1028" w:type="dxa"/>
            <w:vAlign w:val="center"/>
          </w:tcPr>
          <w:p w:rsidR="00B3539C" w:rsidRPr="00883A16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883A16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 Value</w:t>
            </w:r>
          </w:p>
        </w:tc>
      </w:tr>
      <w:tr w:rsidR="00B3539C" w:rsidRPr="00065BCF" w:rsidTr="00972D0F">
        <w:trPr>
          <w:trHeight w:val="698"/>
        </w:trPr>
        <w:tc>
          <w:tcPr>
            <w:tcW w:w="1769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IMC</w:t>
            </w:r>
          </w:p>
        </w:tc>
        <w:tc>
          <w:tcPr>
            <w:tcW w:w="1492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0,031</w:t>
            </w:r>
          </w:p>
        </w:tc>
        <w:tc>
          <w:tcPr>
            <w:tcW w:w="1590" w:type="dxa"/>
            <w:vAlign w:val="center"/>
          </w:tcPr>
          <w:p w:rsidR="00B3539C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1,031 </w:t>
            </w:r>
          </w:p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(0,921- 1,154)</w:t>
            </w:r>
          </w:p>
        </w:tc>
        <w:tc>
          <w:tcPr>
            <w:tcW w:w="986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0,595</w:t>
            </w:r>
          </w:p>
        </w:tc>
        <w:tc>
          <w:tcPr>
            <w:tcW w:w="1394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0,043</w:t>
            </w:r>
          </w:p>
        </w:tc>
        <w:tc>
          <w:tcPr>
            <w:tcW w:w="1593" w:type="dxa"/>
            <w:vAlign w:val="center"/>
          </w:tcPr>
          <w:p w:rsidR="00B3539C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1,044 </w:t>
            </w:r>
          </w:p>
          <w:p w:rsidR="00B3539C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(0,995-1,095)</w:t>
            </w:r>
          </w:p>
        </w:tc>
        <w:tc>
          <w:tcPr>
            <w:tcW w:w="1028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0,079</w:t>
            </w:r>
          </w:p>
        </w:tc>
      </w:tr>
      <w:tr w:rsidR="00B3539C" w:rsidRPr="00065BCF" w:rsidTr="00972D0F">
        <w:trPr>
          <w:trHeight w:val="698"/>
        </w:trPr>
        <w:tc>
          <w:tcPr>
            <w:tcW w:w="1769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 xml:space="preserve">EPAGE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I-</w:t>
            </w: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</w:p>
        </w:tc>
        <w:tc>
          <w:tcPr>
            <w:tcW w:w="1492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-0,703</w:t>
            </w:r>
          </w:p>
        </w:tc>
        <w:tc>
          <w:tcPr>
            <w:tcW w:w="1590" w:type="dxa"/>
            <w:vAlign w:val="center"/>
          </w:tcPr>
          <w:p w:rsidR="00B3539C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0,495</w:t>
            </w:r>
          </w:p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(0,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2,455</w:t>
            </w: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86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389</w:t>
            </w:r>
          </w:p>
        </w:tc>
        <w:tc>
          <w:tcPr>
            <w:tcW w:w="1394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769</w:t>
            </w:r>
          </w:p>
        </w:tc>
        <w:tc>
          <w:tcPr>
            <w:tcW w:w="1593" w:type="dxa"/>
            <w:vAlign w:val="center"/>
          </w:tcPr>
          <w:p w:rsidR="00B3539C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2,158</w:t>
            </w:r>
          </w:p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0,725</w:t>
            </w: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6,424</w:t>
            </w: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28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167</w:t>
            </w:r>
          </w:p>
        </w:tc>
      </w:tr>
      <w:tr w:rsidR="00B3539C" w:rsidRPr="00065BCF" w:rsidTr="00972D0F">
        <w:trPr>
          <w:trHeight w:val="698"/>
        </w:trPr>
        <w:tc>
          <w:tcPr>
            <w:tcW w:w="1769" w:type="dxa"/>
            <w:vAlign w:val="center"/>
          </w:tcPr>
          <w:p w:rsidR="00B3539C" w:rsidRPr="008B797B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797B">
              <w:rPr>
                <w:rFonts w:ascii="Arial" w:hAnsi="Arial" w:cs="Arial"/>
                <w:sz w:val="20"/>
                <w:szCs w:val="20"/>
              </w:rPr>
              <w:t>Calculadora de riesgo</w:t>
            </w:r>
          </w:p>
        </w:tc>
        <w:tc>
          <w:tcPr>
            <w:tcW w:w="1492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575</w:t>
            </w:r>
          </w:p>
        </w:tc>
        <w:tc>
          <w:tcPr>
            <w:tcW w:w="1590" w:type="dxa"/>
            <w:vAlign w:val="center"/>
          </w:tcPr>
          <w:p w:rsidR="00B3539C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1,776</w:t>
            </w:r>
          </w:p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(1,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391</w:t>
            </w: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2,269</w:t>
            </w: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986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&lt; 0,001</w:t>
            </w:r>
          </w:p>
        </w:tc>
        <w:tc>
          <w:tcPr>
            <w:tcW w:w="1394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0,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350</w:t>
            </w:r>
          </w:p>
        </w:tc>
        <w:tc>
          <w:tcPr>
            <w:tcW w:w="1593" w:type="dxa"/>
            <w:vAlign w:val="center"/>
          </w:tcPr>
          <w:p w:rsidR="00B3539C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1,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419</w:t>
            </w:r>
          </w:p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(1,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306</w:t>
            </w: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-1,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542</w:t>
            </w: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028" w:type="dxa"/>
            <w:vAlign w:val="center"/>
          </w:tcPr>
          <w:p w:rsidR="00B3539C" w:rsidRPr="00065BCF" w:rsidRDefault="00B3539C" w:rsidP="00972D0F">
            <w:pPr>
              <w:tabs>
                <w:tab w:val="left" w:pos="1413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65BCF">
              <w:rPr>
                <w:rFonts w:ascii="Arial" w:hAnsi="Arial" w:cs="Arial"/>
                <w:sz w:val="20"/>
                <w:szCs w:val="20"/>
                <w:lang w:val="en-US"/>
              </w:rPr>
              <w:t>&lt; 0,001</w:t>
            </w:r>
          </w:p>
        </w:tc>
      </w:tr>
    </w:tbl>
    <w:p w:rsidR="00B3539C" w:rsidRDefault="00B3539C" w:rsidP="00B3539C">
      <w:pPr>
        <w:tabs>
          <w:tab w:val="left" w:pos="141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IMC: Índice masas corporal. </w:t>
      </w:r>
    </w:p>
    <w:p w:rsidR="00FE3ECB" w:rsidRDefault="00B3539C" w:rsidP="00B3539C">
      <w:r w:rsidRPr="0015367B">
        <w:rPr>
          <w:rFonts w:ascii="Arial" w:hAnsi="Arial" w:cs="Arial"/>
          <w:sz w:val="20"/>
          <w:szCs w:val="20"/>
        </w:rPr>
        <w:t>EPAGE I-A: solicitud de colonoscopia considerada como apropiada o indeterminada</w:t>
      </w:r>
    </w:p>
    <w:sectPr w:rsidR="00FE3ECB" w:rsidSect="003A18B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39C"/>
    <w:rsid w:val="003A18B0"/>
    <w:rsid w:val="00B3539C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37AC8D4-7DC6-274F-A47D-3141BE83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3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5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2020-11-15T08:02:00Z</dcterms:created>
  <dcterms:modified xsi:type="dcterms:W3CDTF">2020-11-15T08:02:00Z</dcterms:modified>
</cp:coreProperties>
</file>