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F3F5C" w14:textId="36E39556" w:rsidR="003F316A" w:rsidRDefault="003F316A">
      <w:pPr>
        <w:spacing w:after="0" w:line="240" w:lineRule="auto"/>
        <w:rPr>
          <w:rFonts w:cs="Arial"/>
          <w:b/>
          <w:color w:val="FF4000"/>
        </w:rPr>
      </w:pPr>
      <w:bookmarkStart w:id="0" w:name="_GoBack"/>
      <w:bookmarkEnd w:id="0"/>
    </w:p>
    <w:p w14:paraId="49CE5D6D" w14:textId="77777777" w:rsidR="008B26BD" w:rsidRPr="00A224EE" w:rsidRDefault="004477E6" w:rsidP="003F316A">
      <w:pPr>
        <w:spacing w:line="240" w:lineRule="auto"/>
        <w:ind w:firstLine="708"/>
        <w:jc w:val="center"/>
        <w:rPr>
          <w:rFonts w:cs="Arial"/>
          <w:b/>
          <w:color w:val="FF0000"/>
        </w:rPr>
      </w:pPr>
      <w:r w:rsidRPr="00A224EE">
        <w:rPr>
          <w:rFonts w:cs="Arial"/>
          <w:b/>
          <w:color w:val="FF0000"/>
        </w:rPr>
        <w:t>Anexo 1</w:t>
      </w:r>
    </w:p>
    <w:p w14:paraId="0CE2F080" w14:textId="77777777" w:rsidR="008B26BD" w:rsidRDefault="004477E6" w:rsidP="003F316A">
      <w:pPr>
        <w:spacing w:line="240" w:lineRule="auto"/>
        <w:ind w:firstLine="708"/>
        <w:jc w:val="center"/>
        <w:rPr>
          <w:rFonts w:cs="Arial"/>
        </w:rPr>
      </w:pPr>
      <w:r>
        <w:rPr>
          <w:rFonts w:cs="Arial"/>
        </w:rPr>
        <w:t>Cuestionario de Rawl para cribado de cáncer colorectal con sangre oculta en heces</w:t>
      </w:r>
    </w:p>
    <w:p w14:paraId="79310E73" w14:textId="77777777" w:rsidR="008B26BD" w:rsidRDefault="004477E6" w:rsidP="00393FAF">
      <w:pPr>
        <w:spacing w:line="240" w:lineRule="auto"/>
        <w:ind w:firstLine="708"/>
        <w:jc w:val="center"/>
        <w:rPr>
          <w:rFonts w:cs="Arial"/>
        </w:rPr>
      </w:pPr>
      <w:r>
        <w:rPr>
          <w:rFonts w:cs="Arial"/>
        </w:rPr>
        <w:t>(fichero PDF)</w:t>
      </w:r>
    </w:p>
    <w:p w14:paraId="6A045B91" w14:textId="77777777" w:rsidR="008B26BD" w:rsidRDefault="008B26BD">
      <w:pPr>
        <w:spacing w:line="240" w:lineRule="auto"/>
        <w:jc w:val="both"/>
        <w:rPr>
          <w:rFonts w:cs="Arial"/>
        </w:rPr>
      </w:pPr>
    </w:p>
    <w:p w14:paraId="4439CB60" w14:textId="77777777" w:rsidR="003F316A" w:rsidRDefault="00393FAF" w:rsidP="003F316A">
      <w:pPr>
        <w:spacing w:line="240" w:lineRule="auto"/>
        <w:ind w:firstLine="708"/>
        <w:jc w:val="center"/>
        <w:rPr>
          <w:rFonts w:cs="Arial"/>
        </w:rPr>
      </w:pPr>
      <w:r>
        <w:rPr>
          <w:rFonts w:cs="Arial"/>
          <w:b/>
          <w:color w:val="FF0000"/>
        </w:rPr>
        <w:t>Tabla 1</w:t>
      </w:r>
    </w:p>
    <w:p w14:paraId="783C0BD2" w14:textId="77777777" w:rsidR="003F316A" w:rsidRDefault="003F316A" w:rsidP="003F316A">
      <w:pPr>
        <w:spacing w:line="240" w:lineRule="auto"/>
        <w:ind w:firstLine="708"/>
        <w:jc w:val="center"/>
        <w:rPr>
          <w:rFonts w:cs="Arial"/>
        </w:rPr>
      </w:pPr>
      <w:r>
        <w:rPr>
          <w:rFonts w:cs="Arial"/>
        </w:rPr>
        <w:t xml:space="preserve">Consistencia interna del cuestionario de Rawl para el cribado </w:t>
      </w:r>
      <w:r w:rsidR="00782883">
        <w:rPr>
          <w:rFonts w:cs="Arial"/>
        </w:rPr>
        <w:t>con</w:t>
      </w:r>
      <w:r>
        <w:rPr>
          <w:rFonts w:cs="Arial"/>
        </w:rPr>
        <w:t xml:space="preserve"> </w:t>
      </w:r>
    </w:p>
    <w:p w14:paraId="329E7159" w14:textId="77777777" w:rsidR="008B26BD" w:rsidRDefault="003F316A" w:rsidP="003F316A">
      <w:pPr>
        <w:spacing w:line="240" w:lineRule="auto"/>
        <w:ind w:firstLine="708"/>
        <w:jc w:val="center"/>
      </w:pPr>
      <w:r>
        <w:rPr>
          <w:rFonts w:cs="Arial"/>
        </w:rPr>
        <w:t>sangre oculta en heces</w:t>
      </w:r>
    </w:p>
    <w:p w14:paraId="036F3921" w14:textId="77777777" w:rsidR="008B26BD" w:rsidRDefault="008B26BD">
      <w:pPr>
        <w:spacing w:after="0" w:line="240" w:lineRule="auto"/>
        <w:jc w:val="both"/>
        <w:rPr>
          <w:rFonts w:cs="Times New Roman"/>
        </w:rPr>
      </w:pPr>
    </w:p>
    <w:tbl>
      <w:tblPr>
        <w:tblW w:w="8694" w:type="dxa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2713"/>
        <w:gridCol w:w="1494"/>
        <w:gridCol w:w="1495"/>
        <w:gridCol w:w="1494"/>
        <w:gridCol w:w="1498"/>
      </w:tblGrid>
      <w:tr w:rsidR="008B26BD" w14:paraId="2548317D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14:paraId="5CEF59A3" w14:textId="77777777" w:rsidR="008B26BD" w:rsidRDefault="008B26BD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14:paraId="654EBA53" w14:textId="77777777" w:rsidR="003F316A" w:rsidRDefault="004477E6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Media</w:t>
            </w:r>
          </w:p>
          <w:p w14:paraId="184EE283" w14:textId="77777777" w:rsidR="008B26BD" w:rsidRDefault="00281C0A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(si se suprime í</w:t>
            </w:r>
            <w:r w:rsidR="004477E6">
              <w:rPr>
                <w:rFonts w:cstheme="minorHAnsi"/>
                <w:b/>
                <w:bCs/>
                <w:color w:val="000000"/>
              </w:rPr>
              <w:t>tem)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14:paraId="255485B2" w14:textId="77777777" w:rsidR="003F316A" w:rsidRDefault="004477E6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Varianza</w:t>
            </w:r>
          </w:p>
          <w:p w14:paraId="3699C9CB" w14:textId="77777777" w:rsidR="008B26BD" w:rsidRDefault="00281C0A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(si se suprime í</w:t>
            </w:r>
            <w:r w:rsidR="004477E6">
              <w:rPr>
                <w:rFonts w:cstheme="minorHAnsi"/>
                <w:b/>
                <w:bCs/>
                <w:color w:val="000000"/>
              </w:rPr>
              <w:t>tem)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14:paraId="44DF3934" w14:textId="77777777" w:rsidR="008B26BD" w:rsidRDefault="00281C0A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Correlación total de í</w:t>
            </w:r>
            <w:r w:rsidR="004477E6">
              <w:rPr>
                <w:rFonts w:cstheme="minorHAnsi"/>
                <w:b/>
                <w:bCs/>
                <w:color w:val="000000"/>
              </w:rPr>
              <w:t>tem (corregida)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14:paraId="42A24C2B" w14:textId="77777777" w:rsidR="003F316A" w:rsidRDefault="004477E6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Alfa de Cronbach</w:t>
            </w:r>
          </w:p>
          <w:p w14:paraId="6750E403" w14:textId="77777777" w:rsidR="008B26BD" w:rsidRDefault="00281C0A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(si se suprime í</w:t>
            </w:r>
            <w:r w:rsidR="004477E6">
              <w:rPr>
                <w:rFonts w:cstheme="minorHAnsi"/>
                <w:b/>
                <w:bCs/>
                <w:color w:val="000000"/>
              </w:rPr>
              <w:t>tem)</w:t>
            </w:r>
          </w:p>
        </w:tc>
      </w:tr>
      <w:tr w:rsidR="008B26BD" w14:paraId="6F2F819F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5F8D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ayudará a detectar el cáncer de colon precozmente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18794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16.03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B0D10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24.52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0DF8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0.274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CFBAA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0.795</w:t>
            </w:r>
          </w:p>
        </w:tc>
      </w:tr>
      <w:tr w:rsidR="008B26BD" w14:paraId="2DA32E8D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9AF0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ayudará a disminuir la probabilidad de morir por cáncer de colon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20AB81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15.92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01DD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24.12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64F6B4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0.327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92312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0.791</w:t>
            </w:r>
          </w:p>
        </w:tc>
      </w:tr>
      <w:tr w:rsidR="008B26BD" w14:paraId="6C5FC1C7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95DC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ayudará a no preocuparse tanto por el CCR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AB136F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15.76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53C20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24.35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07750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0.251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DE9D0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0.798</w:t>
            </w:r>
          </w:p>
        </w:tc>
      </w:tr>
      <w:tr w:rsidR="008B26BD" w14:paraId="25B01B1B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DABE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preocupa poder encontrar algo mal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6970C9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15.65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8869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22.04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12CB2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0.407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C85A7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0.787</w:t>
            </w:r>
          </w:p>
        </w:tc>
      </w:tr>
      <w:tr w:rsidR="008B26BD" w14:paraId="1827B02B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090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La prueba le da vergüenza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78B8A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15.98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5016A9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22.96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823C3E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0.534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DF11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0.774</w:t>
            </w:r>
          </w:p>
        </w:tc>
      </w:tr>
      <w:tr w:rsidR="008B26BD" w14:paraId="269E5945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11CD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tiene tiempo para hacerla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DB771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15.83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35F4F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22.99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C642B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0.443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DB92DF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0.781</w:t>
            </w:r>
          </w:p>
        </w:tc>
      </w:tr>
      <w:tr w:rsidR="008B26BD" w14:paraId="13F320B6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10B" w14:textId="77777777" w:rsidR="008B26BD" w:rsidRDefault="001823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sabe có</w:t>
            </w:r>
            <w:r w:rsidR="004477E6">
              <w:rPr>
                <w:rFonts w:cstheme="minorHAnsi"/>
                <w:color w:val="000000"/>
              </w:rPr>
              <w:t>mo hacerla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3EA694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15.82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975D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22.14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79F572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0.530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C9EF6E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0.772</w:t>
            </w:r>
          </w:p>
        </w:tc>
      </w:tr>
      <w:tr w:rsidR="008B26BD" w14:paraId="430B3DAD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A01C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Recoger una muestra de heces es desagradable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D42A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15.69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9259C9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21.87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B1D28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0.512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A56A9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0.774</w:t>
            </w:r>
          </w:p>
        </w:tc>
      </w:tr>
      <w:tr w:rsidR="008B26BD" w14:paraId="33F7C311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FD1A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La prueba es cara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F8D76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16.08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62B87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24.06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C7E55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0.479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976482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0.781</w:t>
            </w:r>
          </w:p>
        </w:tc>
      </w:tr>
      <w:tr w:rsidR="008B26BD" w14:paraId="2E68C035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361F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tiene síntomas o problemas intestinales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02005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15.54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195B1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20.59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C7BA18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0.549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3B34E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0.770</w:t>
            </w:r>
          </w:p>
        </w:tc>
      </w:tr>
      <w:tr w:rsidR="008B26BD" w14:paraId="762E5D89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27FA2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tiene intimidad para hacerla en casa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71D2E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16.04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F7317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23.47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0C40C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0.516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DCDD6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0.777</w:t>
            </w:r>
          </w:p>
        </w:tc>
      </w:tr>
      <w:tr w:rsidR="008B26BD" w14:paraId="372AAC7B" w14:textId="77777777">
        <w:trPr>
          <w:cantSplit/>
        </w:trPr>
        <w:tc>
          <w:tcPr>
            <w:tcW w:w="2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45F4" w14:textId="77777777" w:rsidR="008B26BD" w:rsidRDefault="004477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es un problema importante en el momento actual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524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15.71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32787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21.43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C02A87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0.526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2C57A1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0.772</w:t>
            </w:r>
          </w:p>
        </w:tc>
      </w:tr>
    </w:tbl>
    <w:p w14:paraId="7B27C139" w14:textId="77777777" w:rsidR="008B26BD" w:rsidRDefault="008B26BD">
      <w:pPr>
        <w:spacing w:after="0" w:line="240" w:lineRule="auto"/>
        <w:ind w:firstLine="708"/>
        <w:jc w:val="both"/>
        <w:rPr>
          <w:rFonts w:cs="Arial"/>
        </w:rPr>
      </w:pPr>
    </w:p>
    <w:p w14:paraId="3F2CA00B" w14:textId="77777777" w:rsidR="008B26BD" w:rsidRPr="003F316A" w:rsidRDefault="003F316A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  <w:r w:rsidRPr="003F316A">
        <w:rPr>
          <w:rFonts w:cs="Arial"/>
          <w:sz w:val="20"/>
          <w:szCs w:val="20"/>
        </w:rPr>
        <w:t>Valores medios y varianza de la escala si la pregunta es eliminada, índice de homogeneidad corregido (correlación total de elementos corregida). Alph</w:t>
      </w:r>
      <w:r w:rsidR="00182391">
        <w:rPr>
          <w:rFonts w:cs="Arial"/>
          <w:sz w:val="20"/>
          <w:szCs w:val="20"/>
        </w:rPr>
        <w:t>a de Cronbach si se elimina el í</w:t>
      </w:r>
      <w:r w:rsidRPr="003F316A">
        <w:rPr>
          <w:rFonts w:cs="Arial"/>
          <w:sz w:val="20"/>
          <w:szCs w:val="20"/>
        </w:rPr>
        <w:t>tem</w:t>
      </w:r>
    </w:p>
    <w:p w14:paraId="2E04950C" w14:textId="77777777" w:rsidR="008B26BD" w:rsidRDefault="008B26BD">
      <w:pPr>
        <w:spacing w:line="240" w:lineRule="auto"/>
        <w:ind w:firstLine="708"/>
        <w:jc w:val="both"/>
      </w:pPr>
    </w:p>
    <w:p w14:paraId="00D6B90B" w14:textId="77777777" w:rsidR="00281C0A" w:rsidRDefault="00281C0A">
      <w:pPr>
        <w:spacing w:after="0" w:line="240" w:lineRule="auto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14:paraId="488579A4" w14:textId="77777777" w:rsidR="003F316A" w:rsidRDefault="00393FAF" w:rsidP="003F316A">
      <w:pPr>
        <w:spacing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lastRenderedPageBreak/>
        <w:t>Tabla 2</w:t>
      </w:r>
    </w:p>
    <w:p w14:paraId="43986D95" w14:textId="77777777" w:rsidR="00782883" w:rsidRDefault="00782883" w:rsidP="003F316A">
      <w:pPr>
        <w:spacing w:line="240" w:lineRule="auto"/>
        <w:jc w:val="center"/>
        <w:rPr>
          <w:rFonts w:cs="Arial"/>
        </w:rPr>
      </w:pPr>
      <w:r>
        <w:rPr>
          <w:rFonts w:cs="Arial"/>
        </w:rPr>
        <w:t>V</w:t>
      </w:r>
      <w:r w:rsidR="003F316A">
        <w:rPr>
          <w:rFonts w:cs="Arial"/>
        </w:rPr>
        <w:t>alidez del cuestionario Rawl</w:t>
      </w:r>
      <w:r>
        <w:rPr>
          <w:rFonts w:cs="Arial"/>
        </w:rPr>
        <w:t xml:space="preserve"> para el cribado de cáncer colorectal</w:t>
      </w:r>
      <w:r w:rsidR="003F316A">
        <w:rPr>
          <w:rFonts w:cs="Arial"/>
        </w:rPr>
        <w:t>:</w:t>
      </w:r>
    </w:p>
    <w:p w14:paraId="49B0CCBD" w14:textId="77777777" w:rsidR="008B26BD" w:rsidRDefault="00281C0A" w:rsidP="003F316A">
      <w:pPr>
        <w:spacing w:line="240" w:lineRule="auto"/>
        <w:jc w:val="center"/>
      </w:pPr>
      <w:r>
        <w:rPr>
          <w:rFonts w:cs="Arial"/>
        </w:rPr>
        <w:t xml:space="preserve"> aná</w:t>
      </w:r>
      <w:r w:rsidR="003F316A">
        <w:rPr>
          <w:rFonts w:cs="Arial"/>
        </w:rPr>
        <w:t>lisis factorial exploratorio y confirmatorio</w:t>
      </w:r>
    </w:p>
    <w:tbl>
      <w:tblPr>
        <w:tblW w:w="8680" w:type="dxa"/>
        <w:tblInd w:w="-20" w:type="dxa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5689"/>
        <w:gridCol w:w="1495"/>
        <w:gridCol w:w="1496"/>
      </w:tblGrid>
      <w:tr w:rsidR="008B26BD" w14:paraId="03154E95" w14:textId="77777777">
        <w:trPr>
          <w:cantSplit/>
        </w:trPr>
        <w:tc>
          <w:tcPr>
            <w:tcW w:w="5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14:paraId="1EAB3FCF" w14:textId="77777777" w:rsidR="008B26BD" w:rsidRDefault="008B26BD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14:paraId="2ABBB72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Dimensión 1: Beneficios</w:t>
            </w:r>
            <w:r w:rsidR="00782883">
              <w:rPr>
                <w:rFonts w:cstheme="minorHAnsi"/>
                <w:b/>
                <w:bCs/>
                <w:color w:val="000000"/>
              </w:rPr>
              <w:t xml:space="preserve"> del cribado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bottom"/>
          </w:tcPr>
          <w:p w14:paraId="7E6EFE0E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Dimensión 2: Barreras</w:t>
            </w:r>
            <w:r w:rsidR="00782883">
              <w:rPr>
                <w:rFonts w:cstheme="minorHAnsi"/>
                <w:b/>
                <w:bCs/>
                <w:color w:val="000000"/>
              </w:rPr>
              <w:t xml:space="preserve"> del cribado</w:t>
            </w:r>
          </w:p>
        </w:tc>
      </w:tr>
      <w:tr w:rsidR="008B26BD" w14:paraId="79B4BD1F" w14:textId="77777777">
        <w:trPr>
          <w:cantSplit/>
        </w:trPr>
        <w:tc>
          <w:tcPr>
            <w:tcW w:w="56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63746864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ayudará a detectar el cáncer de colon precozmente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5C25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0.879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E21D5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</w:tr>
      <w:tr w:rsidR="008B26BD" w14:paraId="73DF051A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25C838D0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ayudará a disminuir la probabilidad de morir por cáncer de colon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8426E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0.908</w:t>
            </w: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5938A6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</w:tr>
      <w:tr w:rsidR="008B26BD" w14:paraId="478C9FB3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4DD3BD9E" w14:textId="77777777" w:rsidR="008B26BD" w:rsidRDefault="004477E6" w:rsidP="003F31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ayudará a no preocuparse tanto por el</w:t>
            </w:r>
            <w:r w:rsidR="003F316A">
              <w:rPr>
                <w:rFonts w:cstheme="minorHAnsi"/>
                <w:color w:val="000000"/>
              </w:rPr>
              <w:t xml:space="preserve"> cáncer de colon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E23F3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0.868</w:t>
            </w: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255FB0A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</w:tr>
      <w:tr w:rsidR="008B26BD" w14:paraId="3F6014D1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78D77389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Le preocupa poder encontrar algo mal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842FB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CAE8CE6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0.561</w:t>
            </w:r>
          </w:p>
        </w:tc>
      </w:tr>
      <w:tr w:rsidR="008B26BD" w14:paraId="6929101F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640B77C8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La prueba le da vergüenza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F160A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FD4411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0.663</w:t>
            </w:r>
          </w:p>
        </w:tc>
      </w:tr>
      <w:tr w:rsidR="008B26BD" w14:paraId="3BEB1B42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675C6E32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tiene tiempo para hacerla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C5472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E4082E9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0.661</w:t>
            </w:r>
          </w:p>
        </w:tc>
      </w:tr>
      <w:tr w:rsidR="008B26BD" w14:paraId="39A153D4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45817B22" w14:textId="77777777" w:rsidR="008B26BD" w:rsidRDefault="00AA2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sabe có</w:t>
            </w:r>
            <w:r w:rsidR="004477E6">
              <w:rPr>
                <w:rFonts w:cstheme="minorHAnsi"/>
                <w:color w:val="000000"/>
              </w:rPr>
              <w:t>mo hacerla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D9E1F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87CBC7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0.714</w:t>
            </w:r>
          </w:p>
        </w:tc>
      </w:tr>
      <w:tr w:rsidR="008B26BD" w14:paraId="37178F71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7D19D13E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Recoger una muestra de heces es desagradable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D2092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557745A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0.646</w:t>
            </w:r>
          </w:p>
        </w:tc>
      </w:tr>
      <w:tr w:rsidR="008B26BD" w14:paraId="3A4FCFE7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1DE6A783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La prueba es cara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50EAD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100E4A2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0.642</w:t>
            </w:r>
          </w:p>
        </w:tc>
      </w:tr>
      <w:tr w:rsidR="008B26BD" w14:paraId="37313807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22E79B79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tiene síntomas o problemas intestinales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44088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76C7780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0.651</w:t>
            </w:r>
          </w:p>
        </w:tc>
      </w:tr>
      <w:tr w:rsidR="008B26BD" w14:paraId="572B00D2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763F25CD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tiene intimidad para hacerla en casa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A31B1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7135D6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0.675</w:t>
            </w:r>
          </w:p>
        </w:tc>
      </w:tr>
      <w:tr w:rsidR="008B26BD" w14:paraId="5FB857D9" w14:textId="77777777">
        <w:trPr>
          <w:cantSplit/>
        </w:trPr>
        <w:tc>
          <w:tcPr>
            <w:tcW w:w="5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6D54" w14:textId="77777777" w:rsidR="008B26BD" w:rsidRDefault="004477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60"/>
              <w:jc w:val="both"/>
            </w:pPr>
            <w:r>
              <w:rPr>
                <w:rFonts w:cstheme="minorHAnsi"/>
                <w:color w:val="000000"/>
              </w:rPr>
              <w:t>No es un problema importante en el momento actual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FEB7" w14:textId="77777777" w:rsidR="008B26BD" w:rsidRDefault="008B26BD" w:rsidP="003F316A">
            <w:pPr>
              <w:spacing w:after="0" w:line="240" w:lineRule="auto"/>
              <w:ind w:left="60" w:right="6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18C17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0.664</w:t>
            </w:r>
          </w:p>
        </w:tc>
      </w:tr>
      <w:tr w:rsidR="008B26BD" w14:paraId="27FC9C67" w14:textId="77777777">
        <w:trPr>
          <w:cantSplit/>
        </w:trPr>
        <w:tc>
          <w:tcPr>
            <w:tcW w:w="56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3E0F05A9" w14:textId="77777777" w:rsidR="008B26BD" w:rsidRDefault="004477E6">
            <w:pPr>
              <w:spacing w:after="0" w:line="240" w:lineRule="auto"/>
              <w:ind w:left="60" w:right="60"/>
              <w:jc w:val="both"/>
            </w:pPr>
            <w:r>
              <w:rPr>
                <w:rFonts w:cstheme="minorHAnsi"/>
                <w:color w:val="000000"/>
              </w:rPr>
              <w:t>Autovalores iniciales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58F876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2.33</w:t>
            </w:r>
          </w:p>
        </w:tc>
        <w:tc>
          <w:tcPr>
            <w:tcW w:w="149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D40BF6E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3.94</w:t>
            </w:r>
          </w:p>
        </w:tc>
      </w:tr>
      <w:tr w:rsidR="008B26BD" w14:paraId="5C02D049" w14:textId="77777777">
        <w:trPr>
          <w:cantSplit/>
        </w:trPr>
        <w:tc>
          <w:tcPr>
            <w:tcW w:w="5689" w:type="dxa"/>
            <w:tcBorders>
              <w:right w:val="single" w:sz="4" w:space="0" w:color="000000"/>
            </w:tcBorders>
            <w:shd w:val="clear" w:color="auto" w:fill="FFFFFF"/>
          </w:tcPr>
          <w:p w14:paraId="2108F329" w14:textId="77777777" w:rsidR="008B26BD" w:rsidRDefault="004477E6">
            <w:pPr>
              <w:spacing w:after="0" w:line="240" w:lineRule="auto"/>
              <w:ind w:left="60" w:right="60"/>
              <w:jc w:val="both"/>
            </w:pPr>
            <w:r>
              <w:rPr>
                <w:rFonts w:cstheme="minorHAnsi"/>
                <w:color w:val="000000"/>
              </w:rPr>
              <w:t>Varianza total explicada por cada factor</w:t>
            </w:r>
          </w:p>
        </w:tc>
        <w:tc>
          <w:tcPr>
            <w:tcW w:w="149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653A44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19,43%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197942C2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32,82%</w:t>
            </w:r>
          </w:p>
        </w:tc>
      </w:tr>
      <w:tr w:rsidR="008B26BD" w14:paraId="3D49E7A5" w14:textId="77777777">
        <w:trPr>
          <w:cantSplit/>
        </w:trPr>
        <w:tc>
          <w:tcPr>
            <w:tcW w:w="5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691E" w14:textId="77777777" w:rsidR="008B26BD" w:rsidRDefault="004477E6">
            <w:pPr>
              <w:spacing w:after="0" w:line="240" w:lineRule="auto"/>
              <w:ind w:left="60" w:right="60"/>
              <w:jc w:val="both"/>
            </w:pPr>
            <w:r>
              <w:rPr>
                <w:rFonts w:cstheme="minorHAnsi"/>
                <w:color w:val="000000"/>
              </w:rPr>
              <w:t>Varianza total explicada</w:t>
            </w:r>
          </w:p>
        </w:tc>
        <w:tc>
          <w:tcPr>
            <w:tcW w:w="29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6939D" w14:textId="77777777" w:rsidR="008B26BD" w:rsidRDefault="004477E6" w:rsidP="003F316A">
            <w:pPr>
              <w:spacing w:after="0" w:line="240" w:lineRule="auto"/>
              <w:ind w:left="60" w:right="60"/>
              <w:jc w:val="center"/>
            </w:pPr>
            <w:r>
              <w:rPr>
                <w:rFonts w:cstheme="minorHAnsi"/>
                <w:color w:val="000000"/>
              </w:rPr>
              <w:t>52.25%</w:t>
            </w:r>
          </w:p>
        </w:tc>
      </w:tr>
    </w:tbl>
    <w:p w14:paraId="57487749" w14:textId="77777777" w:rsidR="008B26BD" w:rsidRDefault="008B26BD">
      <w:pPr>
        <w:spacing w:line="240" w:lineRule="auto"/>
        <w:ind w:firstLine="708"/>
        <w:jc w:val="both"/>
        <w:rPr>
          <w:rFonts w:cs="Arial"/>
        </w:rPr>
      </w:pPr>
    </w:p>
    <w:p w14:paraId="12151D44" w14:textId="77777777" w:rsidR="003F316A" w:rsidRDefault="003F316A">
      <w:pPr>
        <w:spacing w:line="240" w:lineRule="auto"/>
        <w:ind w:firstLine="708"/>
        <w:jc w:val="both"/>
        <w:rPr>
          <w:rFonts w:cs="Arial"/>
          <w:b/>
          <w:color w:val="FF4000"/>
        </w:rPr>
      </w:pPr>
      <w:r>
        <w:rPr>
          <w:rFonts w:cs="Arial"/>
        </w:rPr>
        <w:t>Factores identificados, autovalores, variabilidad total explicada</w:t>
      </w:r>
    </w:p>
    <w:p w14:paraId="4F1062D7" w14:textId="77777777" w:rsidR="003F316A" w:rsidRDefault="003F316A">
      <w:pPr>
        <w:spacing w:line="240" w:lineRule="auto"/>
        <w:ind w:firstLine="708"/>
        <w:jc w:val="both"/>
        <w:rPr>
          <w:rFonts w:cs="Arial"/>
          <w:b/>
          <w:color w:val="FF4000"/>
        </w:rPr>
      </w:pPr>
    </w:p>
    <w:p w14:paraId="42ACA13B" w14:textId="77777777" w:rsidR="008B26BD" w:rsidRDefault="008B26BD">
      <w:pPr>
        <w:spacing w:line="240" w:lineRule="auto"/>
        <w:ind w:firstLine="708"/>
        <w:jc w:val="both"/>
        <w:rPr>
          <w:rFonts w:cs="Arial"/>
          <w:b/>
        </w:rPr>
      </w:pPr>
    </w:p>
    <w:p w14:paraId="73B22714" w14:textId="77777777" w:rsidR="008B26BD" w:rsidRDefault="008B26BD">
      <w:pPr>
        <w:spacing w:line="240" w:lineRule="auto"/>
        <w:ind w:firstLine="708"/>
        <w:jc w:val="both"/>
        <w:rPr>
          <w:rFonts w:cs="Arial"/>
        </w:rPr>
      </w:pPr>
    </w:p>
    <w:p w14:paraId="14921185" w14:textId="77777777" w:rsidR="00281C0A" w:rsidRDefault="00281C0A" w:rsidP="00281C0A">
      <w:pPr>
        <w:spacing w:line="240" w:lineRule="auto"/>
        <w:ind w:firstLine="708"/>
        <w:jc w:val="center"/>
        <w:rPr>
          <w:rFonts w:cs="Arial"/>
          <w:b/>
        </w:rPr>
      </w:pPr>
    </w:p>
    <w:p w14:paraId="42B6DA7B" w14:textId="77777777" w:rsidR="00281C0A" w:rsidRDefault="00281C0A">
      <w:pPr>
        <w:spacing w:after="0" w:line="240" w:lineRule="auto"/>
        <w:rPr>
          <w:rFonts w:cs="Arial"/>
          <w:b/>
          <w:color w:val="FF4000"/>
        </w:rPr>
      </w:pPr>
      <w:r>
        <w:rPr>
          <w:rFonts w:cs="Arial"/>
          <w:b/>
          <w:color w:val="FF4000"/>
        </w:rPr>
        <w:br w:type="page"/>
      </w:r>
    </w:p>
    <w:sectPr w:rsidR="00281C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426D2" w14:textId="77777777" w:rsidR="00BD2A17" w:rsidRDefault="00BD2A17" w:rsidP="004E6433">
      <w:pPr>
        <w:spacing w:after="0" w:line="240" w:lineRule="auto"/>
      </w:pPr>
      <w:r>
        <w:separator/>
      </w:r>
    </w:p>
  </w:endnote>
  <w:endnote w:type="continuationSeparator" w:id="0">
    <w:p w14:paraId="143EAD59" w14:textId="77777777" w:rsidR="00BD2A17" w:rsidRDefault="00BD2A17" w:rsidP="004E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8950E" w14:textId="77777777" w:rsidR="00BD2A17" w:rsidRDefault="00BD2A17" w:rsidP="004E6433">
      <w:pPr>
        <w:spacing w:after="0" w:line="240" w:lineRule="auto"/>
      </w:pPr>
      <w:r>
        <w:separator/>
      </w:r>
    </w:p>
  </w:footnote>
  <w:footnote w:type="continuationSeparator" w:id="0">
    <w:p w14:paraId="57B27D07" w14:textId="77777777" w:rsidR="00BD2A17" w:rsidRDefault="00BD2A17" w:rsidP="004E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701"/>
    <w:multiLevelType w:val="multilevel"/>
    <w:tmpl w:val="D64818E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1EDD"/>
    <w:multiLevelType w:val="multilevel"/>
    <w:tmpl w:val="801AF41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FFA25BC"/>
    <w:multiLevelType w:val="multilevel"/>
    <w:tmpl w:val="944EE1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ED16645"/>
    <w:multiLevelType w:val="hybridMultilevel"/>
    <w:tmpl w:val="35767F34"/>
    <w:lvl w:ilvl="0" w:tplc="5846C9B8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BD"/>
    <w:rsid w:val="000212C0"/>
    <w:rsid w:val="00022387"/>
    <w:rsid w:val="00034722"/>
    <w:rsid w:val="00045922"/>
    <w:rsid w:val="000740D7"/>
    <w:rsid w:val="0007691F"/>
    <w:rsid w:val="00082114"/>
    <w:rsid w:val="00083D38"/>
    <w:rsid w:val="000A0520"/>
    <w:rsid w:val="000A5ABD"/>
    <w:rsid w:val="000D6557"/>
    <w:rsid w:val="000E65AB"/>
    <w:rsid w:val="00154965"/>
    <w:rsid w:val="0015510D"/>
    <w:rsid w:val="00182391"/>
    <w:rsid w:val="001930AA"/>
    <w:rsid w:val="001C36C1"/>
    <w:rsid w:val="001D1C53"/>
    <w:rsid w:val="001D731D"/>
    <w:rsid w:val="00213AC6"/>
    <w:rsid w:val="002243CF"/>
    <w:rsid w:val="00224EB4"/>
    <w:rsid w:val="002252E3"/>
    <w:rsid w:val="00281C0A"/>
    <w:rsid w:val="00285C49"/>
    <w:rsid w:val="00292783"/>
    <w:rsid w:val="00295B61"/>
    <w:rsid w:val="002D37D7"/>
    <w:rsid w:val="002D43B7"/>
    <w:rsid w:val="002F77B2"/>
    <w:rsid w:val="0031397A"/>
    <w:rsid w:val="00326F7D"/>
    <w:rsid w:val="00335B6B"/>
    <w:rsid w:val="00337C99"/>
    <w:rsid w:val="00357BC1"/>
    <w:rsid w:val="00374663"/>
    <w:rsid w:val="00393E3B"/>
    <w:rsid w:val="00393FAF"/>
    <w:rsid w:val="003A6866"/>
    <w:rsid w:val="003C1D41"/>
    <w:rsid w:val="003E16EA"/>
    <w:rsid w:val="003F228B"/>
    <w:rsid w:val="003F316A"/>
    <w:rsid w:val="003F73C5"/>
    <w:rsid w:val="004477E6"/>
    <w:rsid w:val="00453741"/>
    <w:rsid w:val="00486BB2"/>
    <w:rsid w:val="004C041E"/>
    <w:rsid w:val="004E6433"/>
    <w:rsid w:val="004F2CBA"/>
    <w:rsid w:val="005418E4"/>
    <w:rsid w:val="00563DB0"/>
    <w:rsid w:val="00565678"/>
    <w:rsid w:val="005C18E2"/>
    <w:rsid w:val="005C1D6C"/>
    <w:rsid w:val="005C3A29"/>
    <w:rsid w:val="005D023F"/>
    <w:rsid w:val="006670EB"/>
    <w:rsid w:val="006E3E24"/>
    <w:rsid w:val="007019D0"/>
    <w:rsid w:val="007056E5"/>
    <w:rsid w:val="00782883"/>
    <w:rsid w:val="0079486E"/>
    <w:rsid w:val="007A1968"/>
    <w:rsid w:val="007B3F28"/>
    <w:rsid w:val="00816F5A"/>
    <w:rsid w:val="00871529"/>
    <w:rsid w:val="008B26BD"/>
    <w:rsid w:val="009313D5"/>
    <w:rsid w:val="009348CE"/>
    <w:rsid w:val="00943485"/>
    <w:rsid w:val="0095659E"/>
    <w:rsid w:val="009579FA"/>
    <w:rsid w:val="00995A17"/>
    <w:rsid w:val="009A15CC"/>
    <w:rsid w:val="009A4788"/>
    <w:rsid w:val="009B22EA"/>
    <w:rsid w:val="009B703C"/>
    <w:rsid w:val="009C4CB1"/>
    <w:rsid w:val="009D75EB"/>
    <w:rsid w:val="009F45F1"/>
    <w:rsid w:val="00A17886"/>
    <w:rsid w:val="00A2086D"/>
    <w:rsid w:val="00A224EE"/>
    <w:rsid w:val="00A84436"/>
    <w:rsid w:val="00A92845"/>
    <w:rsid w:val="00AA25BE"/>
    <w:rsid w:val="00AA346C"/>
    <w:rsid w:val="00AC4EA0"/>
    <w:rsid w:val="00AC5223"/>
    <w:rsid w:val="00AD1B34"/>
    <w:rsid w:val="00AE43A9"/>
    <w:rsid w:val="00AF332F"/>
    <w:rsid w:val="00B27AEA"/>
    <w:rsid w:val="00B4412F"/>
    <w:rsid w:val="00B44EDD"/>
    <w:rsid w:val="00B51B3D"/>
    <w:rsid w:val="00B54B61"/>
    <w:rsid w:val="00B75A7C"/>
    <w:rsid w:val="00BC2822"/>
    <w:rsid w:val="00BD07F1"/>
    <w:rsid w:val="00BD2A17"/>
    <w:rsid w:val="00C0150D"/>
    <w:rsid w:val="00C123B2"/>
    <w:rsid w:val="00C25AE1"/>
    <w:rsid w:val="00C63CA9"/>
    <w:rsid w:val="00CE0ED8"/>
    <w:rsid w:val="00CE1F29"/>
    <w:rsid w:val="00CF17EB"/>
    <w:rsid w:val="00D458DB"/>
    <w:rsid w:val="00D744F8"/>
    <w:rsid w:val="00DA0D46"/>
    <w:rsid w:val="00DD6534"/>
    <w:rsid w:val="00DE127C"/>
    <w:rsid w:val="00DE550F"/>
    <w:rsid w:val="00DE60C7"/>
    <w:rsid w:val="00E1416C"/>
    <w:rsid w:val="00E17774"/>
    <w:rsid w:val="00E209FC"/>
    <w:rsid w:val="00E42845"/>
    <w:rsid w:val="00EB36D4"/>
    <w:rsid w:val="00EE0037"/>
    <w:rsid w:val="00EE7EEE"/>
    <w:rsid w:val="00F123F8"/>
    <w:rsid w:val="00F52C50"/>
    <w:rsid w:val="00F7232F"/>
    <w:rsid w:val="00F84739"/>
    <w:rsid w:val="00FA2CF5"/>
    <w:rsid w:val="00FC272D"/>
    <w:rsid w:val="00FD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445E9"/>
  <w15:docId w15:val="{13C49ECD-D84E-4A36-98C9-1818C177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urnalname">
    <w:name w:val="journalname"/>
    <w:basedOn w:val="DefaultParagraphFont"/>
    <w:qFormat/>
    <w:rsid w:val="00A87FD6"/>
  </w:style>
  <w:style w:type="character" w:customStyle="1" w:styleId="EnlacedeInternet">
    <w:name w:val="Enlace de Internet"/>
    <w:rsid w:val="00A87FD6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7E9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77E9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77E9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77E9C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qFormat/>
    <w:rsid w:val="003D371C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PMingLiU" w:cs="Arial"/>
      <w:color w:val="auto"/>
      <w:sz w:val="22"/>
      <w:szCs w:val="22"/>
      <w:lang w:val="es-ES" w:eastAsia="zh-TW"/>
    </w:rPr>
  </w:style>
  <w:style w:type="character" w:customStyle="1" w:styleId="ListLabel3">
    <w:name w:val="ListLabel 3"/>
    <w:qFormat/>
    <w:rPr>
      <w:rFonts w:ascii="Segoe UI" w:hAnsi="Segoe UI" w:cs="Segoe UI"/>
      <w:shd w:val="clear" w:color="auto" w:fill="FFFFFF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7FD6"/>
    <w:pPr>
      <w:spacing w:after="200" w:line="276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77E9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77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7E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E0B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nhideWhenUsed/>
    <w:rsid w:val="002D43B7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C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A9A4-832B-49CC-9DD2-283E014B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Norkey Bhutia</cp:lastModifiedBy>
  <cp:revision>2</cp:revision>
  <cp:lastPrinted>2021-05-31T04:05:00Z</cp:lastPrinted>
  <dcterms:created xsi:type="dcterms:W3CDTF">2021-05-31T04:13:00Z</dcterms:created>
  <dcterms:modified xsi:type="dcterms:W3CDTF">2021-05-31T04:13:00Z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endeley Citation Style_1">
    <vt:lpwstr>http://www.zotero.org/styles/vancouver</vt:lpwstr>
  </property>
  <property fmtid="{D5CDD505-2E9C-101B-9397-08002B2CF9AE}" pid="7" name="Mendeley Document_1">
    <vt:lpwstr>True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Id 1_1">
    <vt:lpwstr>http://www.zotero.org/styles/american-political-science-association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Id 5_1">
    <vt:lpwstr>http://www.zotero.org/styles/harvard1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Id 7_1">
    <vt:lpwstr>http://www.zotero.org/styles/modern-humanities-research-association</vt:lpwstr>
  </property>
  <property fmtid="{D5CDD505-2E9C-101B-9397-08002B2CF9AE}" pid="16" name="Mendeley Recent Style Id 8_1">
    <vt:lpwstr>http://www.zotero.org/styles/modern-language-association</vt:lpwstr>
  </property>
  <property fmtid="{D5CDD505-2E9C-101B-9397-08002B2CF9AE}" pid="17" name="Mendeley Recent Style Id 9_1">
    <vt:lpwstr>http://www.zotero.org/styles/vancouver</vt:lpwstr>
  </property>
  <property fmtid="{D5CDD505-2E9C-101B-9397-08002B2CF9AE}" pid="18" name="Mendeley Recent Style Name 0_1">
    <vt:lpwstr>American Medical Association</vt:lpwstr>
  </property>
  <property fmtid="{D5CDD505-2E9C-101B-9397-08002B2CF9AE}" pid="19" name="Mendeley Recent Style Name 1_1">
    <vt:lpwstr>American Political Science Association</vt:lpwstr>
  </property>
  <property fmtid="{D5CDD505-2E9C-101B-9397-08002B2CF9AE}" pid="20" name="Mendeley Recent Style Name 2_1">
    <vt:lpwstr>American Psychological Association 6th edition</vt:lpwstr>
  </property>
  <property fmtid="{D5CDD505-2E9C-101B-9397-08002B2CF9AE}" pid="21" name="Mendeley Recent Style Name 3_1">
    <vt:lpwstr>American Sociological Association</vt:lpwstr>
  </property>
  <property fmtid="{D5CDD505-2E9C-101B-9397-08002B2CF9AE}" pid="22" name="Mendeley Recent Style Name 4_1">
    <vt:lpwstr>Chicago Manual of Style 17th edition (author-date)</vt:lpwstr>
  </property>
  <property fmtid="{D5CDD505-2E9C-101B-9397-08002B2CF9AE}" pid="23" name="Mendeley Recent Style Name 5_1">
    <vt:lpwstr>Harvard reference format 1 (deprecated)</vt:lpwstr>
  </property>
  <property fmtid="{D5CDD505-2E9C-101B-9397-08002B2CF9AE}" pid="24" name="Mendeley Recent Style Name 6_1">
    <vt:lpwstr>IEEE</vt:lpwstr>
  </property>
  <property fmtid="{D5CDD505-2E9C-101B-9397-08002B2CF9AE}" pid="25" name="Mendeley Recent Style Name 7_1">
    <vt:lpwstr>Modern Humanities Research Association 3rd edition (note with bibliography)</vt:lpwstr>
  </property>
  <property fmtid="{D5CDD505-2E9C-101B-9397-08002B2CF9AE}" pid="26" name="Mendeley Recent Style Name 8_1">
    <vt:lpwstr>Modern Language Association 8th edition</vt:lpwstr>
  </property>
  <property fmtid="{D5CDD505-2E9C-101B-9397-08002B2CF9AE}" pid="27" name="Mendeley Recent Style Name 9_1">
    <vt:lpwstr>Vancouver</vt:lpwstr>
  </property>
  <property fmtid="{D5CDD505-2E9C-101B-9397-08002B2CF9AE}" pid="28" name="Mendeley Unique User Id_1">
    <vt:lpwstr>309c8d6a-03fe-3305-9d8f-5ee3df634196</vt:lpwstr>
  </property>
  <property fmtid="{D5CDD505-2E9C-101B-9397-08002B2CF9AE}" pid="29" name="ScaleCrop">
    <vt:bool>false</vt:bool>
  </property>
  <property fmtid="{D5CDD505-2E9C-101B-9397-08002B2CF9AE}" pid="30" name="ShareDoc">
    <vt:bool>false</vt:bool>
  </property>
  <property fmtid="{D5CDD505-2E9C-101B-9397-08002B2CF9AE}" pid="31" name="MSIP_Label_549ac42a-3eb4-4074-b885-aea26bd6241e_Enabled">
    <vt:lpwstr>true</vt:lpwstr>
  </property>
  <property fmtid="{D5CDD505-2E9C-101B-9397-08002B2CF9AE}" pid="32" name="MSIP_Label_549ac42a-3eb4-4074-b885-aea26bd6241e_SetDate">
    <vt:lpwstr>2021-05-12T10:35:59Z</vt:lpwstr>
  </property>
  <property fmtid="{D5CDD505-2E9C-101B-9397-08002B2CF9AE}" pid="33" name="MSIP_Label_549ac42a-3eb4-4074-b885-aea26bd6241e_Method">
    <vt:lpwstr>Standard</vt:lpwstr>
  </property>
  <property fmtid="{D5CDD505-2E9C-101B-9397-08002B2CF9AE}" pid="34" name="MSIP_Label_549ac42a-3eb4-4074-b885-aea26bd6241e_Name">
    <vt:lpwstr>General Business</vt:lpwstr>
  </property>
  <property fmtid="{D5CDD505-2E9C-101B-9397-08002B2CF9AE}" pid="35" name="MSIP_Label_549ac42a-3eb4-4074-b885-aea26bd6241e_SiteId">
    <vt:lpwstr>9274ee3f-9425-4109-a27f-9fb15c10675d</vt:lpwstr>
  </property>
  <property fmtid="{D5CDD505-2E9C-101B-9397-08002B2CF9AE}" pid="36" name="MSIP_Label_549ac42a-3eb4-4074-b885-aea26bd6241e_ActionId">
    <vt:lpwstr>dffec390-774a-45e1-9190-274f087e3958</vt:lpwstr>
  </property>
  <property fmtid="{D5CDD505-2E9C-101B-9397-08002B2CF9AE}" pid="37" name="MSIP_Label_549ac42a-3eb4-4074-b885-aea26bd6241e_ContentBits">
    <vt:lpwstr>0</vt:lpwstr>
  </property>
</Properties>
</file>