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853" w:rsidRPr="0007113C" w:rsidRDefault="00083853" w:rsidP="00071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 w:rsidRPr="000711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pt-BR"/>
        </w:rPr>
        <w:t xml:space="preserve">Drivers of biodiversity associated with </w:t>
      </w:r>
      <w:proofErr w:type="spellStart"/>
      <w:r w:rsidRPr="000711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pt-BR"/>
        </w:rPr>
        <w:t>rhodolith</w:t>
      </w:r>
      <w:proofErr w:type="spellEnd"/>
      <w:r w:rsidRPr="000711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pt-BR"/>
        </w:rPr>
        <w:t xml:space="preserve"> beds from euphotic and mesophotic zones: insights for management and conservation</w:t>
      </w:r>
    </w:p>
    <w:p w:rsidR="004C6D38" w:rsidRPr="00312FD2" w:rsidRDefault="004C6D38" w:rsidP="004C6D38">
      <w:pPr>
        <w:rPr>
          <w:lang w:val="en-US"/>
        </w:rPr>
      </w:pPr>
    </w:p>
    <w:p w:rsidR="004C6D38" w:rsidRDefault="004C6D38" w:rsidP="004C6D38">
      <w:pPr>
        <w:spacing w:after="0" w:line="36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5628EC">
        <w:rPr>
          <w:rFonts w:ascii="Times New Roman" w:hAnsi="Times New Roman"/>
          <w:sz w:val="20"/>
          <w:szCs w:val="20"/>
        </w:rPr>
        <w:t>Priscila de Cerqueira Veras</w:t>
      </w:r>
      <w:r w:rsidRPr="005628EC">
        <w:rPr>
          <w:rFonts w:ascii="Times New Roman" w:hAnsi="Times New Roman"/>
          <w:sz w:val="20"/>
          <w:szCs w:val="20"/>
          <w:vertAlign w:val="superscript"/>
        </w:rPr>
        <w:t>1,</w:t>
      </w:r>
      <w:r w:rsidRPr="005628EC">
        <w:rPr>
          <w:rFonts w:ascii="Times New Roman" w:hAnsi="Times New Roman"/>
          <w:sz w:val="20"/>
          <w:szCs w:val="20"/>
        </w:rPr>
        <w:t>, Ivan Pierozzi</w:t>
      </w:r>
      <w:r>
        <w:rPr>
          <w:rFonts w:ascii="Times New Roman" w:hAnsi="Times New Roman"/>
          <w:sz w:val="20"/>
          <w:szCs w:val="20"/>
        </w:rPr>
        <w:t>-</w:t>
      </w:r>
      <w:r w:rsidRPr="005628EC">
        <w:rPr>
          <w:rFonts w:ascii="Times New Roman" w:hAnsi="Times New Roman"/>
          <w:sz w:val="20"/>
          <w:szCs w:val="20"/>
        </w:rPr>
        <w:t>Jr.</w:t>
      </w:r>
      <w:r w:rsidRPr="005628EC">
        <w:rPr>
          <w:rFonts w:ascii="Times New Roman" w:hAnsi="Times New Roman"/>
          <w:sz w:val="20"/>
          <w:szCs w:val="20"/>
          <w:vertAlign w:val="superscript"/>
        </w:rPr>
        <w:t>1</w:t>
      </w:r>
      <w:r w:rsidRPr="005628EC">
        <w:rPr>
          <w:rFonts w:ascii="Times New Roman" w:hAnsi="Times New Roman"/>
          <w:sz w:val="20"/>
          <w:szCs w:val="20"/>
        </w:rPr>
        <w:t>, Jaqueline Barreto Lino</w:t>
      </w:r>
      <w:r w:rsidRPr="005628EC">
        <w:rPr>
          <w:rFonts w:ascii="Times New Roman" w:hAnsi="Times New Roman"/>
          <w:sz w:val="20"/>
          <w:szCs w:val="20"/>
          <w:vertAlign w:val="superscript"/>
        </w:rPr>
        <w:t>1</w:t>
      </w:r>
      <w:r w:rsidRPr="005628EC">
        <w:rPr>
          <w:rFonts w:ascii="Times New Roman" w:hAnsi="Times New Roman"/>
          <w:sz w:val="20"/>
          <w:szCs w:val="20"/>
        </w:rPr>
        <w:t>, Gilberto Menezes Amado-Filho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  <w:r w:rsidRPr="005628EC">
        <w:rPr>
          <w:rFonts w:ascii="Times New Roman" w:hAnsi="Times New Roman"/>
          <w:sz w:val="20"/>
          <w:szCs w:val="20"/>
        </w:rPr>
        <w:t>, André Resende de Senna</w:t>
      </w:r>
      <w:r w:rsidRPr="005628EC">
        <w:rPr>
          <w:rFonts w:ascii="Times New Roman" w:hAnsi="Times New Roman"/>
          <w:sz w:val="20"/>
          <w:szCs w:val="20"/>
          <w:vertAlign w:val="superscript"/>
        </w:rPr>
        <w:t>4</w:t>
      </w:r>
      <w:r w:rsidRPr="005628EC">
        <w:rPr>
          <w:rFonts w:ascii="Times New Roman" w:hAnsi="Times New Roman"/>
          <w:sz w:val="20"/>
          <w:szCs w:val="20"/>
        </w:rPr>
        <w:t>, Cinthya Simone Gomes Santos</w:t>
      </w:r>
      <w:r w:rsidRPr="005628EC">
        <w:rPr>
          <w:rFonts w:ascii="Times New Roman" w:hAnsi="Times New Roman"/>
          <w:sz w:val="20"/>
          <w:szCs w:val="20"/>
          <w:vertAlign w:val="superscript"/>
        </w:rPr>
        <w:t>5</w:t>
      </w:r>
      <w:r w:rsidRPr="005628EC">
        <w:rPr>
          <w:rFonts w:ascii="Times New Roman" w:hAnsi="Times New Roman"/>
          <w:sz w:val="20"/>
          <w:szCs w:val="20"/>
        </w:rPr>
        <w:t xml:space="preserve">, Rodrigo Leão </w:t>
      </w:r>
      <w:r>
        <w:rPr>
          <w:rFonts w:ascii="Times New Roman" w:hAnsi="Times New Roman"/>
          <w:sz w:val="20"/>
          <w:szCs w:val="20"/>
        </w:rPr>
        <w:t xml:space="preserve">de </w:t>
      </w:r>
      <w:r w:rsidRPr="005628EC">
        <w:rPr>
          <w:rFonts w:ascii="Times New Roman" w:hAnsi="Times New Roman"/>
          <w:sz w:val="20"/>
          <w:szCs w:val="20"/>
        </w:rPr>
        <w:t>Moura</w:t>
      </w:r>
      <w:r w:rsidRPr="005628EC">
        <w:rPr>
          <w:rFonts w:ascii="Times New Roman" w:hAnsi="Times New Roman"/>
          <w:sz w:val="20"/>
          <w:szCs w:val="20"/>
          <w:vertAlign w:val="superscript"/>
        </w:rPr>
        <w:t>6</w:t>
      </w:r>
      <w:r w:rsidRPr="005628E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Flávio Dias Passos</w:t>
      </w:r>
      <w:r w:rsidRPr="00AE13B9">
        <w:rPr>
          <w:rFonts w:ascii="Times New Roman" w:hAnsi="Times New Roman"/>
          <w:sz w:val="20"/>
          <w:szCs w:val="20"/>
          <w:vertAlign w:val="superscript"/>
        </w:rPr>
        <w:t>7</w:t>
      </w:r>
      <w:r>
        <w:rPr>
          <w:rFonts w:ascii="Times New Roman" w:hAnsi="Times New Roman"/>
          <w:sz w:val="20"/>
          <w:szCs w:val="20"/>
        </w:rPr>
        <w:t>, Vinicius José Giglio</w:t>
      </w:r>
      <w:r w:rsidRPr="005628EC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28EC">
        <w:rPr>
          <w:rFonts w:ascii="Times New Roman" w:hAnsi="Times New Roman"/>
          <w:sz w:val="20"/>
          <w:szCs w:val="20"/>
        </w:rPr>
        <w:t>Guilherme Henrique Pereira-Filho</w:t>
      </w:r>
      <w:r w:rsidRPr="005628EC">
        <w:rPr>
          <w:rFonts w:ascii="Times New Roman" w:hAnsi="Times New Roman"/>
          <w:sz w:val="20"/>
          <w:szCs w:val="20"/>
          <w:vertAlign w:val="superscript"/>
        </w:rPr>
        <w:t>1*</w:t>
      </w:r>
    </w:p>
    <w:p w:rsidR="004C6D38" w:rsidRPr="005628EC" w:rsidRDefault="004C6D38" w:rsidP="004C6D38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C6D38" w:rsidRPr="005628EC" w:rsidRDefault="004C6D38" w:rsidP="004C6D3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28EC">
        <w:rPr>
          <w:rFonts w:ascii="Times New Roman" w:hAnsi="Times New Roman"/>
          <w:sz w:val="20"/>
          <w:szCs w:val="20"/>
          <w:vertAlign w:val="superscript"/>
        </w:rPr>
        <w:t>1</w:t>
      </w:r>
      <w:r w:rsidRPr="005628E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Laboratório de Ecologia e Conservação Marinha, </w:t>
      </w:r>
      <w:r w:rsidRPr="005628EC">
        <w:rPr>
          <w:rFonts w:ascii="Times New Roman" w:hAnsi="Times New Roman"/>
          <w:sz w:val="20"/>
          <w:szCs w:val="20"/>
        </w:rPr>
        <w:t xml:space="preserve">Instituto do Mar, Universidade Federal de São Paulo, Santos, SP, </w:t>
      </w:r>
      <w:proofErr w:type="spellStart"/>
      <w:r w:rsidRPr="005628EC">
        <w:rPr>
          <w:rFonts w:ascii="Times New Roman" w:hAnsi="Times New Roman"/>
          <w:sz w:val="20"/>
          <w:szCs w:val="20"/>
        </w:rPr>
        <w:t>Brazil</w:t>
      </w:r>
      <w:proofErr w:type="spellEnd"/>
    </w:p>
    <w:p w:rsidR="004C6D38" w:rsidRPr="005628EC" w:rsidRDefault="004C6D38" w:rsidP="004C6D3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 w:rsidRPr="005628EC">
        <w:rPr>
          <w:rFonts w:ascii="Times New Roman" w:hAnsi="Times New Roman"/>
          <w:sz w:val="20"/>
          <w:szCs w:val="20"/>
        </w:rPr>
        <w:t xml:space="preserve"> Instituto de Pesquisas Jardim Botânico do Rio de Janeiro, Rio de Janeiro, RJ, </w:t>
      </w:r>
      <w:proofErr w:type="spellStart"/>
      <w:r w:rsidRPr="005628EC">
        <w:rPr>
          <w:rFonts w:ascii="Times New Roman" w:hAnsi="Times New Roman"/>
          <w:sz w:val="20"/>
          <w:szCs w:val="20"/>
        </w:rPr>
        <w:t>Bra</w:t>
      </w:r>
      <w:r>
        <w:rPr>
          <w:rFonts w:ascii="Times New Roman" w:hAnsi="Times New Roman"/>
          <w:sz w:val="20"/>
          <w:szCs w:val="20"/>
        </w:rPr>
        <w:t>z</w:t>
      </w:r>
      <w:r w:rsidRPr="005628EC">
        <w:rPr>
          <w:rFonts w:ascii="Times New Roman" w:hAnsi="Times New Roman"/>
          <w:sz w:val="20"/>
          <w:szCs w:val="20"/>
        </w:rPr>
        <w:t>il</w:t>
      </w:r>
      <w:proofErr w:type="spellEnd"/>
    </w:p>
    <w:p w:rsidR="004C6D38" w:rsidRPr="005628EC" w:rsidRDefault="004C6D38" w:rsidP="004C6D3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28EC">
        <w:rPr>
          <w:rFonts w:ascii="Times New Roman" w:hAnsi="Times New Roman"/>
          <w:sz w:val="20"/>
          <w:szCs w:val="20"/>
          <w:vertAlign w:val="superscript"/>
        </w:rPr>
        <w:t xml:space="preserve">4 </w:t>
      </w:r>
      <w:r w:rsidRPr="005628EC">
        <w:rPr>
          <w:rFonts w:ascii="Times New Roman" w:hAnsi="Times New Roman"/>
          <w:sz w:val="20"/>
          <w:szCs w:val="20"/>
        </w:rPr>
        <w:t>Departamento de Ciências,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5628EC">
        <w:rPr>
          <w:rFonts w:ascii="Times New Roman" w:hAnsi="Times New Roman"/>
          <w:sz w:val="20"/>
          <w:szCs w:val="20"/>
        </w:rPr>
        <w:t>Universidade do Estado do Rio de Janeiro</w:t>
      </w:r>
      <w:r>
        <w:rPr>
          <w:rFonts w:ascii="Times New Roman" w:hAnsi="Times New Roman"/>
          <w:sz w:val="20"/>
          <w:szCs w:val="20"/>
        </w:rPr>
        <w:t xml:space="preserve">, São Gonçalo, RJ, </w:t>
      </w:r>
      <w:proofErr w:type="spellStart"/>
      <w:r>
        <w:rPr>
          <w:rFonts w:ascii="Times New Roman" w:hAnsi="Times New Roman"/>
          <w:sz w:val="20"/>
          <w:szCs w:val="20"/>
        </w:rPr>
        <w:t>Brazil</w:t>
      </w:r>
      <w:proofErr w:type="spellEnd"/>
    </w:p>
    <w:p w:rsidR="004C6D38" w:rsidRDefault="004C6D38" w:rsidP="004C6D3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28EC">
        <w:rPr>
          <w:rFonts w:ascii="Times New Roman" w:hAnsi="Times New Roman"/>
          <w:sz w:val="20"/>
          <w:szCs w:val="20"/>
          <w:vertAlign w:val="superscript"/>
        </w:rPr>
        <w:t>5</w:t>
      </w:r>
      <w:r w:rsidRPr="005628EC">
        <w:rPr>
          <w:rFonts w:ascii="Times New Roman" w:hAnsi="Times New Roman"/>
          <w:sz w:val="20"/>
          <w:szCs w:val="20"/>
        </w:rPr>
        <w:t xml:space="preserve"> Departamento de Biologia Marinha, Institut</w:t>
      </w:r>
      <w:r>
        <w:rPr>
          <w:rFonts w:ascii="Times New Roman" w:hAnsi="Times New Roman"/>
          <w:sz w:val="20"/>
          <w:szCs w:val="20"/>
        </w:rPr>
        <w:t>o</w:t>
      </w:r>
      <w:r w:rsidRPr="005628E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 Biologia</w:t>
      </w:r>
      <w:r w:rsidRPr="005628EC">
        <w:rPr>
          <w:rFonts w:ascii="Times New Roman" w:hAnsi="Times New Roman"/>
          <w:sz w:val="20"/>
          <w:szCs w:val="20"/>
        </w:rPr>
        <w:t xml:space="preserve">, Universidade Federal Fluminense, Niterói, RJ, </w:t>
      </w:r>
      <w:proofErr w:type="spellStart"/>
      <w:r w:rsidRPr="005628EC">
        <w:rPr>
          <w:rFonts w:ascii="Times New Roman" w:hAnsi="Times New Roman"/>
          <w:sz w:val="20"/>
          <w:szCs w:val="20"/>
        </w:rPr>
        <w:t>Brazil</w:t>
      </w:r>
      <w:proofErr w:type="spellEnd"/>
    </w:p>
    <w:p w:rsidR="004C6D38" w:rsidRPr="00135387" w:rsidDel="00135387" w:rsidRDefault="004C6D38" w:rsidP="004C6D3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7 </w:t>
      </w:r>
      <w:r w:rsidRPr="00135387">
        <w:rPr>
          <w:rFonts w:ascii="Times New Roman" w:hAnsi="Times New Roman"/>
          <w:sz w:val="20"/>
          <w:szCs w:val="20"/>
        </w:rPr>
        <w:t xml:space="preserve">Laboratório de </w:t>
      </w:r>
      <w:proofErr w:type="spellStart"/>
      <w:r w:rsidRPr="00135387">
        <w:rPr>
          <w:rFonts w:ascii="Times New Roman" w:hAnsi="Times New Roman"/>
          <w:sz w:val="20"/>
          <w:szCs w:val="20"/>
        </w:rPr>
        <w:t>Malacologia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r w:rsidRPr="00135387">
        <w:rPr>
          <w:rFonts w:ascii="Times New Roman" w:hAnsi="Times New Roman"/>
          <w:sz w:val="20"/>
          <w:szCs w:val="20"/>
        </w:rPr>
        <w:t>Instituto de Biologia</w:t>
      </w:r>
      <w:r>
        <w:rPr>
          <w:rFonts w:ascii="Times New Roman" w:hAnsi="Times New Roman"/>
          <w:sz w:val="20"/>
          <w:szCs w:val="20"/>
        </w:rPr>
        <w:t xml:space="preserve"> Universidade Estadual de Campinas, Campinas, SP, </w:t>
      </w:r>
      <w:proofErr w:type="spellStart"/>
      <w:r>
        <w:rPr>
          <w:rFonts w:ascii="Times New Roman" w:hAnsi="Times New Roman"/>
          <w:sz w:val="20"/>
          <w:szCs w:val="20"/>
        </w:rPr>
        <w:t>Brazil</w:t>
      </w:r>
      <w:proofErr w:type="spellEnd"/>
    </w:p>
    <w:p w:rsidR="004C6D38" w:rsidRDefault="004C6D38" w:rsidP="004C6D3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28EC">
        <w:rPr>
          <w:rFonts w:ascii="Times New Roman" w:hAnsi="Times New Roman"/>
          <w:sz w:val="20"/>
          <w:szCs w:val="20"/>
          <w:vertAlign w:val="superscript"/>
        </w:rPr>
        <w:t>6</w:t>
      </w:r>
      <w:r w:rsidRPr="005628EC">
        <w:rPr>
          <w:rFonts w:ascii="Times New Roman" w:hAnsi="Times New Roman"/>
          <w:sz w:val="20"/>
          <w:szCs w:val="20"/>
        </w:rPr>
        <w:t xml:space="preserve"> Laboratório de Sistemas Avançados de Gestão da Produção (SAGE), Instituto Alberto Luiz Coimbra de Pós-Graduação e Pesquisa de Engenharia (COPPE), </w:t>
      </w:r>
      <w:r>
        <w:rPr>
          <w:rFonts w:ascii="Times New Roman" w:hAnsi="Times New Roman"/>
          <w:sz w:val="20"/>
          <w:szCs w:val="20"/>
        </w:rPr>
        <w:t xml:space="preserve">Instituto de Biologia, </w:t>
      </w:r>
      <w:r w:rsidRPr="005628EC">
        <w:rPr>
          <w:rFonts w:ascii="Times New Roman" w:hAnsi="Times New Roman"/>
          <w:sz w:val="20"/>
          <w:szCs w:val="20"/>
        </w:rPr>
        <w:t xml:space="preserve">Universidade Federal do Rio de Janeiro, Rio de Janeiro, RJ, </w:t>
      </w:r>
      <w:proofErr w:type="spellStart"/>
      <w:r w:rsidRPr="005628EC">
        <w:rPr>
          <w:rFonts w:ascii="Times New Roman" w:hAnsi="Times New Roman"/>
          <w:sz w:val="20"/>
          <w:szCs w:val="20"/>
        </w:rPr>
        <w:t>Brazil</w:t>
      </w:r>
      <w:proofErr w:type="spellEnd"/>
    </w:p>
    <w:p w:rsidR="004C6D38" w:rsidRPr="005628EC" w:rsidRDefault="004C6D38" w:rsidP="004C6D3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C6D38" w:rsidRPr="003F3FD5" w:rsidRDefault="004C6D38" w:rsidP="004C6D38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3F3FD5">
        <w:rPr>
          <w:rFonts w:ascii="Times New Roman" w:hAnsi="Times New Roman"/>
          <w:sz w:val="20"/>
          <w:szCs w:val="20"/>
          <w:lang w:val="en-US"/>
        </w:rPr>
        <w:t>*Corresponding author: pereira.filho@unifesp.br, Phone/fax: 55 13 35235059</w:t>
      </w:r>
    </w:p>
    <w:p w:rsidR="004C6D38" w:rsidRDefault="004C6D38" w:rsidP="0031009A">
      <w:pPr>
        <w:spacing w:line="360" w:lineRule="auto"/>
        <w:jc w:val="both"/>
        <w:rPr>
          <w:rFonts w:ascii="Times New Roman" w:hAnsi="Times New Roman"/>
          <w:b/>
          <w:sz w:val="20"/>
          <w:szCs w:val="24"/>
          <w:lang w:val="en-US"/>
        </w:rPr>
      </w:pPr>
    </w:p>
    <w:p w:rsidR="008421B1" w:rsidRDefault="004F4D82" w:rsidP="0031009A">
      <w:pPr>
        <w:spacing w:line="360" w:lineRule="auto"/>
        <w:jc w:val="both"/>
        <w:rPr>
          <w:rFonts w:ascii="Times New Roman" w:hAnsi="Times New Roman"/>
          <w:sz w:val="20"/>
          <w:szCs w:val="24"/>
          <w:lang w:val="en-US"/>
        </w:rPr>
      </w:pPr>
      <w:r w:rsidRPr="00F66F87">
        <w:rPr>
          <w:rFonts w:ascii="Times New Roman" w:hAnsi="Times New Roman"/>
          <w:b/>
          <w:sz w:val="20"/>
          <w:szCs w:val="24"/>
          <w:lang w:val="en-US"/>
        </w:rPr>
        <w:t>Table S1</w:t>
      </w:r>
      <w:r w:rsidR="0031009A" w:rsidRPr="00F66F87">
        <w:rPr>
          <w:rFonts w:ascii="Times New Roman" w:hAnsi="Times New Roman"/>
          <w:sz w:val="20"/>
          <w:szCs w:val="24"/>
          <w:lang w:val="en-US"/>
        </w:rPr>
        <w:t xml:space="preserve"> </w:t>
      </w:r>
      <w:r w:rsidR="003F3FD5" w:rsidRPr="00F66F87">
        <w:rPr>
          <w:rFonts w:ascii="Times New Roman" w:hAnsi="Times New Roman"/>
          <w:sz w:val="20"/>
          <w:szCs w:val="24"/>
          <w:lang w:val="en-US"/>
        </w:rPr>
        <w:t xml:space="preserve">Presence (X) and absence (-) of macroinvertebrate taxa found in rhodoliths </w:t>
      </w:r>
      <w:r w:rsidR="00BF39BF" w:rsidRPr="00F66F87">
        <w:rPr>
          <w:rFonts w:ascii="Times New Roman" w:hAnsi="Times New Roman"/>
          <w:sz w:val="20"/>
          <w:szCs w:val="24"/>
          <w:lang w:val="en-US"/>
        </w:rPr>
        <w:t>from</w:t>
      </w:r>
      <w:r w:rsidR="003F3FD5" w:rsidRPr="00F66F87">
        <w:rPr>
          <w:rFonts w:ascii="Times New Roman" w:hAnsi="Times New Roman"/>
          <w:sz w:val="20"/>
          <w:szCs w:val="24"/>
          <w:lang w:val="en-US"/>
        </w:rPr>
        <w:t xml:space="preserve"> euphotic</w:t>
      </w:r>
      <w:r w:rsidR="00151387" w:rsidRPr="00F66F87">
        <w:rPr>
          <w:rFonts w:ascii="Times New Roman" w:hAnsi="Times New Roman"/>
          <w:sz w:val="20"/>
          <w:szCs w:val="24"/>
          <w:lang w:val="en-US"/>
        </w:rPr>
        <w:t xml:space="preserve"> (15m depth)</w:t>
      </w:r>
      <w:r w:rsidR="003F3FD5" w:rsidRPr="00F66F87">
        <w:rPr>
          <w:rFonts w:ascii="Times New Roman" w:hAnsi="Times New Roman"/>
          <w:sz w:val="20"/>
          <w:szCs w:val="24"/>
          <w:lang w:val="en-US"/>
        </w:rPr>
        <w:t xml:space="preserve"> and mesophotic zones</w:t>
      </w:r>
      <w:r w:rsidR="00151387" w:rsidRPr="00F66F87">
        <w:rPr>
          <w:rFonts w:ascii="Times New Roman" w:hAnsi="Times New Roman"/>
          <w:sz w:val="20"/>
          <w:szCs w:val="24"/>
          <w:lang w:val="en-US"/>
        </w:rPr>
        <w:t xml:space="preserve"> (40m depth)</w:t>
      </w:r>
      <w:r w:rsidR="003F3FD5" w:rsidRPr="00F66F87">
        <w:rPr>
          <w:rFonts w:ascii="Times New Roman" w:hAnsi="Times New Roman"/>
          <w:sz w:val="20"/>
          <w:szCs w:val="24"/>
          <w:lang w:val="en-US"/>
        </w:rPr>
        <w:t xml:space="preserve"> </w:t>
      </w:r>
      <w:r w:rsidR="00BF39BF" w:rsidRPr="00F66F87">
        <w:rPr>
          <w:rFonts w:ascii="Times New Roman" w:hAnsi="Times New Roman"/>
          <w:sz w:val="20"/>
          <w:szCs w:val="24"/>
          <w:lang w:val="en-US"/>
        </w:rPr>
        <w:t>in the</w:t>
      </w:r>
      <w:r w:rsidR="003F3FD5" w:rsidRPr="00F66F87">
        <w:rPr>
          <w:rFonts w:ascii="Times New Roman" w:hAnsi="Times New Roman"/>
          <w:sz w:val="20"/>
          <w:szCs w:val="24"/>
          <w:lang w:val="en-US"/>
        </w:rPr>
        <w:t xml:space="preserve"> Fernando de Noronha Archipelago </w:t>
      </w:r>
      <w:r w:rsidR="004C6D38" w:rsidRPr="00F66F87">
        <w:rPr>
          <w:rFonts w:ascii="Times New Roman" w:hAnsi="Times New Roman"/>
          <w:sz w:val="20"/>
          <w:szCs w:val="24"/>
          <w:lang w:val="en-US"/>
        </w:rPr>
        <w:t xml:space="preserve">and </w:t>
      </w:r>
      <w:r w:rsidR="003F3FD5" w:rsidRPr="00F66F87">
        <w:rPr>
          <w:rFonts w:ascii="Times New Roman" w:hAnsi="Times New Roman"/>
          <w:sz w:val="20"/>
          <w:szCs w:val="24"/>
          <w:lang w:val="en-US"/>
        </w:rPr>
        <w:t>their respective records in collections</w:t>
      </w:r>
      <w:r w:rsidR="00151387" w:rsidRPr="00F66F87">
        <w:rPr>
          <w:rFonts w:ascii="Times New Roman" w:hAnsi="Times New Roman"/>
          <w:sz w:val="20"/>
          <w:szCs w:val="24"/>
          <w:lang w:val="en-US"/>
        </w:rPr>
        <w:t xml:space="preserve">. </w:t>
      </w:r>
      <w:proofErr w:type="spellStart"/>
      <w:r w:rsidR="00151387" w:rsidRPr="00F66F87">
        <w:rPr>
          <w:rFonts w:ascii="Times New Roman" w:hAnsi="Times New Roman"/>
          <w:sz w:val="20"/>
          <w:szCs w:val="24"/>
          <w:lang w:val="en-US"/>
        </w:rPr>
        <w:t>Maxillopoda</w:t>
      </w:r>
      <w:proofErr w:type="spellEnd"/>
      <w:r w:rsidR="00151387" w:rsidRPr="00F66F87">
        <w:rPr>
          <w:rFonts w:ascii="Times New Roman" w:hAnsi="Times New Roman"/>
          <w:sz w:val="20"/>
          <w:szCs w:val="24"/>
          <w:lang w:val="en-US"/>
        </w:rPr>
        <w:t xml:space="preserve">, Malacostraca and Echinodermata were deposited in the Museum of Zoology of the </w:t>
      </w:r>
      <w:proofErr w:type="spellStart"/>
      <w:r w:rsidR="00151387" w:rsidRPr="00F66F87">
        <w:rPr>
          <w:rFonts w:ascii="Times New Roman" w:hAnsi="Times New Roman"/>
          <w:sz w:val="20"/>
          <w:szCs w:val="24"/>
          <w:lang w:val="en-US"/>
        </w:rPr>
        <w:t>Universidade</w:t>
      </w:r>
      <w:proofErr w:type="spellEnd"/>
      <w:r w:rsidR="00151387" w:rsidRPr="00F66F87">
        <w:rPr>
          <w:rFonts w:ascii="Times New Roman" w:hAnsi="Times New Roman"/>
          <w:sz w:val="20"/>
          <w:szCs w:val="24"/>
          <w:lang w:val="en-US"/>
        </w:rPr>
        <w:t xml:space="preserve"> de São Paulo (MZUSP), the Mollusca are in the Museum of Zoology of the </w:t>
      </w:r>
      <w:proofErr w:type="spellStart"/>
      <w:r w:rsidR="00151387" w:rsidRPr="00F66F87">
        <w:rPr>
          <w:rFonts w:ascii="Times New Roman" w:hAnsi="Times New Roman"/>
          <w:sz w:val="20"/>
          <w:szCs w:val="24"/>
          <w:lang w:val="en-US"/>
        </w:rPr>
        <w:t>Universidade</w:t>
      </w:r>
      <w:proofErr w:type="spellEnd"/>
      <w:r w:rsidR="00151387" w:rsidRPr="00F66F87">
        <w:rPr>
          <w:rFonts w:ascii="Times New Roman" w:hAnsi="Times New Roman"/>
          <w:sz w:val="20"/>
          <w:szCs w:val="24"/>
          <w:lang w:val="en-US"/>
        </w:rPr>
        <w:t xml:space="preserve"> </w:t>
      </w:r>
      <w:proofErr w:type="spellStart"/>
      <w:r w:rsidR="00151387" w:rsidRPr="00F66F87">
        <w:rPr>
          <w:rFonts w:ascii="Times New Roman" w:hAnsi="Times New Roman"/>
          <w:sz w:val="20"/>
          <w:szCs w:val="24"/>
          <w:lang w:val="en-US"/>
        </w:rPr>
        <w:t>Estadual</w:t>
      </w:r>
      <w:proofErr w:type="spellEnd"/>
      <w:r w:rsidR="00151387" w:rsidRPr="00F66F87">
        <w:rPr>
          <w:rFonts w:ascii="Times New Roman" w:hAnsi="Times New Roman"/>
          <w:sz w:val="20"/>
          <w:szCs w:val="24"/>
          <w:lang w:val="en-US"/>
        </w:rPr>
        <w:t xml:space="preserve"> de Campinas (ZUEC), </w:t>
      </w:r>
      <w:r w:rsidR="007138BD">
        <w:rPr>
          <w:rFonts w:ascii="Times New Roman" w:hAnsi="Times New Roman"/>
          <w:sz w:val="20"/>
          <w:szCs w:val="24"/>
          <w:lang w:val="en-US"/>
        </w:rPr>
        <w:t>the Crustaceans are</w:t>
      </w:r>
      <w:r w:rsidR="00151387" w:rsidRPr="00F66F87">
        <w:rPr>
          <w:rFonts w:ascii="Times New Roman" w:hAnsi="Times New Roman"/>
          <w:sz w:val="20"/>
          <w:szCs w:val="24"/>
          <w:lang w:val="en-US"/>
        </w:rPr>
        <w:t xml:space="preserve"> in the Crustaceans Collection of Museum of Zoology of the </w:t>
      </w:r>
      <w:proofErr w:type="spellStart"/>
      <w:r w:rsidR="00151387" w:rsidRPr="00F66F87">
        <w:rPr>
          <w:rFonts w:ascii="Times New Roman" w:hAnsi="Times New Roman"/>
          <w:sz w:val="20"/>
          <w:szCs w:val="24"/>
          <w:lang w:val="en-US"/>
        </w:rPr>
        <w:t>Universidade</w:t>
      </w:r>
      <w:proofErr w:type="spellEnd"/>
      <w:r w:rsidR="00151387" w:rsidRPr="00F66F87">
        <w:rPr>
          <w:rFonts w:ascii="Times New Roman" w:hAnsi="Times New Roman"/>
          <w:sz w:val="20"/>
          <w:szCs w:val="24"/>
          <w:lang w:val="en-US"/>
        </w:rPr>
        <w:t xml:space="preserve"> Federal da Bahia (UFBA)</w:t>
      </w:r>
      <w:r w:rsidR="007138BD">
        <w:rPr>
          <w:rFonts w:ascii="Times New Roman" w:hAnsi="Times New Roman"/>
          <w:sz w:val="20"/>
          <w:szCs w:val="24"/>
          <w:lang w:val="en-US"/>
        </w:rPr>
        <w:t>, and Polychaeta are in the National Museum of Rio de Janeiro.</w:t>
      </w:r>
      <w:bookmarkStart w:id="0" w:name="_GoBack"/>
      <w:bookmarkEnd w:id="0"/>
    </w:p>
    <w:p w:rsidR="003F3FD5" w:rsidRDefault="003F3FD5" w:rsidP="003F3FD5">
      <w:pPr>
        <w:jc w:val="both"/>
        <w:rPr>
          <w:rFonts w:ascii="Times New Roman" w:hAnsi="Times New Roman"/>
          <w:sz w:val="20"/>
          <w:szCs w:val="24"/>
          <w:lang w:val="en-US"/>
        </w:rPr>
      </w:pPr>
    </w:p>
    <w:tbl>
      <w:tblPr>
        <w:tblW w:w="89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994"/>
        <w:gridCol w:w="1205"/>
        <w:gridCol w:w="3316"/>
      </w:tblGrid>
      <w:tr w:rsidR="003F3FD5" w:rsidRPr="0007113C" w:rsidTr="00F66F87">
        <w:tc>
          <w:tcPr>
            <w:tcW w:w="3416" w:type="dxa"/>
            <w:tcBorders>
              <w:bottom w:val="single" w:sz="4" w:space="0" w:color="auto"/>
              <w:right w:val="nil"/>
            </w:tcBorders>
            <w:vAlign w:val="center"/>
          </w:tcPr>
          <w:p w:rsidR="00B02096" w:rsidRPr="0007113C" w:rsidRDefault="003F3FD5">
            <w:pPr>
              <w:spacing w:after="12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Taxa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3FD5" w:rsidRPr="0007113C" w:rsidRDefault="0015138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pt-BR"/>
              </w:rPr>
              <w:t>Euphotic</w:t>
            </w:r>
            <w:proofErr w:type="spellEnd"/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3FD5" w:rsidRPr="0007113C" w:rsidRDefault="0015138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Mesophotic</w:t>
            </w:r>
            <w:proofErr w:type="spellEnd"/>
          </w:p>
        </w:tc>
        <w:tc>
          <w:tcPr>
            <w:tcW w:w="3316" w:type="dxa"/>
            <w:tcBorders>
              <w:left w:val="nil"/>
              <w:bottom w:val="single" w:sz="4" w:space="0" w:color="auto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Number</w:t>
            </w:r>
            <w:proofErr w:type="spellEnd"/>
          </w:p>
        </w:tc>
      </w:tr>
      <w:tr w:rsidR="003F3FD5" w:rsidRPr="0007113C">
        <w:tc>
          <w:tcPr>
            <w:tcW w:w="8931" w:type="dxa"/>
            <w:gridSpan w:val="4"/>
            <w:tcBorders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ARTHROPODA</w:t>
            </w:r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CRUSTACEA</w:t>
            </w:r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Ostracoda</w:t>
            </w:r>
            <w:proofErr w:type="spellEnd"/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Myodocopa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hAnsi="Times New Roman"/>
                <w:sz w:val="18"/>
                <w:szCs w:val="18"/>
              </w:rPr>
              <w:t xml:space="preserve">UFBA 2185-2194 </w:t>
            </w:r>
            <w:proofErr w:type="spellStart"/>
            <w:r w:rsidRPr="0007113C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07113C">
              <w:rPr>
                <w:rFonts w:ascii="Times New Roman" w:hAnsi="Times New Roman"/>
                <w:sz w:val="18"/>
                <w:szCs w:val="18"/>
              </w:rPr>
              <w:t xml:space="preserve"> MZUSP 34328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proofErr w:type="spellStart"/>
            <w:r w:rsidRPr="0007113C">
              <w:rPr>
                <w:rFonts w:ascii="Times New Roman" w:hAnsi="Times New Roman"/>
                <w:sz w:val="18"/>
                <w:szCs w:val="18"/>
              </w:rPr>
              <w:t>Podocopa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</w:pPr>
            <w:r w:rsidRPr="000711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UFBA 2195-2200 </w:t>
            </w:r>
            <w:proofErr w:type="spellStart"/>
            <w:r w:rsidRPr="0007113C">
              <w:rPr>
                <w:rFonts w:ascii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 MZUSP 34332</w:t>
            </w:r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Maxillopoda</w:t>
            </w:r>
            <w:proofErr w:type="spellEnd"/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283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Copepoda</w:t>
            </w:r>
            <w:proofErr w:type="spellEnd"/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Harpacticoida</w:t>
            </w:r>
            <w:proofErr w:type="spellEnd"/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85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Morphotype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UFBA 2203-2204 </w:t>
            </w:r>
            <w:proofErr w:type="spellStart"/>
            <w:r w:rsidRPr="0007113C">
              <w:rPr>
                <w:rFonts w:ascii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 MZUSP 34333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85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lastRenderedPageBreak/>
              <w:t xml:space="preserve">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Morphotype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UFBA 2205-2208 </w:t>
            </w:r>
            <w:proofErr w:type="spellStart"/>
            <w:r w:rsidRPr="0007113C">
              <w:rPr>
                <w:rFonts w:ascii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 MZUSP 34333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85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Peltidiidae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2210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34334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85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Cylindropsyllidae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UFBA 2209</w:t>
            </w:r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Syphonostomatoida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85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Artotrogidae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2201-2202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34335</w:t>
            </w:r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Malacostraca</w:t>
            </w:r>
            <w:proofErr w:type="spellEnd"/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Tanaidacea</w:t>
            </w:r>
            <w:proofErr w:type="spellEnd"/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85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Apseudidae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2211-2213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34336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1134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>Leptochelia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</w:t>
            </w:r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>sp.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2214-2221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34337</w:t>
            </w:r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Decapoda</w:t>
            </w:r>
            <w:proofErr w:type="spellEnd"/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Caridea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1134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    Processa </w:t>
            </w:r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>spp.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2244-2260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34338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34354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Brachyura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2261-2273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34339-34340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Anomura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MZUSP 34341</w:t>
            </w:r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Isopoda</w:t>
            </w:r>
            <w:proofErr w:type="spellEnd"/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85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Cirolanidae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2222-2223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34343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85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Coralanidae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cf.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2224-2231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34344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85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Anthuridae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cf.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2232-2243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34345</w:t>
            </w:r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Amphipoda</w:t>
            </w:r>
            <w:proofErr w:type="spellEnd"/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1134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>Cymadusa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</w:t>
            </w:r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>sp.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2293-2307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34346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1134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>Tiron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</w:t>
            </w:r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>sp</w:t>
            </w:r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2288-2292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34347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1134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>Stenothoe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</w:t>
            </w:r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>sp.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2285-2287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34348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1134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>Pariphinotus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</w:t>
            </w:r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>sp.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2280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34349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1313" w:hanging="179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>Elasmopus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</w:t>
            </w:r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>cf.</w:t>
            </w:r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>longipropodus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</w:t>
            </w:r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 xml:space="preserve">Senna </w:t>
            </w:r>
            <w:proofErr w:type="spellStart"/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 xml:space="preserve"> Souza-Filho 2011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2308-2327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34350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1134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>Quadrimaera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</w:t>
            </w:r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>sp</w:t>
            </w:r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UFBA 2282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1313" w:hanging="179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>Pseudaeginella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>montoucheti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t-BR"/>
              </w:rPr>
              <w:t xml:space="preserve"> </w:t>
            </w:r>
            <w:r w:rsidRPr="0007113C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val="en-US" w:eastAsia="hi-IN" w:bidi="hi-IN"/>
              </w:rPr>
              <w:t>(</w:t>
            </w:r>
            <w:proofErr w:type="spellStart"/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>Quitete</w:t>
            </w:r>
            <w:proofErr w:type="spellEnd"/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 xml:space="preserve"> 1971)</w:t>
            </w:r>
            <w:r w:rsidRPr="0007113C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val="en-US" w:eastAsia="hi-IN" w:bidi="hi-IN"/>
              </w:rPr>
              <w:t xml:space="preserve"> </w:t>
            </w:r>
            <w:r w:rsidRPr="0007113C">
              <w:rPr>
                <w:rFonts w:ascii="Times New Roman" w:eastAsia="Times New Roman" w:hAnsi="Times New Roman"/>
                <w:iCs/>
                <w:sz w:val="18"/>
                <w:szCs w:val="18"/>
                <w:lang w:eastAsia="pt-BR"/>
              </w:rPr>
              <w:t>Mayer 1890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UFBA 2283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56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Stomatopoda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2329-2331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34351</w:t>
            </w:r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Cumacea</w:t>
            </w:r>
            <w:proofErr w:type="spellEnd"/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85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Diastylidae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UFBA 2184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ind w:left="85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Nannastacidae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UFBA 2180-2183 </w:t>
            </w:r>
            <w:proofErr w:type="spellStart"/>
            <w:r w:rsidRPr="0007113C">
              <w:rPr>
                <w:rFonts w:ascii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 MZUSP 34352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Mysida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UFBA 2178-2179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MZUSP 34353</w:t>
            </w:r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MOLLUSCA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Gastropoda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7F451E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Rissoidae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7F451E" w:rsidP="007F451E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Simulamerelina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caribaea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(d'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Orbigny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, 1842)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1D082C" w:rsidP="001D082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7272</w:t>
            </w: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7F451E" w:rsidP="007F451E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Alvania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auberiana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(d'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Orbigny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, 1842)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1D082C" w:rsidRPr="0007113C" w:rsidRDefault="001D082C" w:rsidP="001D082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7275</w:t>
            </w:r>
          </w:p>
          <w:p w:rsidR="00242F8E" w:rsidRPr="0007113C" w:rsidRDefault="00242F8E" w:rsidP="001D082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7F451E" w:rsidRPr="0007113C" w:rsidRDefault="007F451E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Barleeidae</w:t>
            </w:r>
            <w:proofErr w:type="spellEnd"/>
          </w:p>
          <w:p w:rsidR="00242F8E" w:rsidRPr="0007113C" w:rsidRDefault="007F451E" w:rsidP="007F451E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lastRenderedPageBreak/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Pseudodiala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7277</w:t>
            </w: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7F451E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Eulimidae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FE39EC" w:rsidP="00FE39EC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Eulima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auricincta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(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Abbott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, 1958)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7300</w:t>
            </w: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FE39EC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Litiopidae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FE39EC" w:rsidP="00FE39EC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Alaba sp.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7302</w:t>
            </w: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FE39EC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Marginellidae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FE39EC" w:rsidP="00FE39EC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Marginellidae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7305</w:t>
            </w: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FE39EC" w:rsidP="00FE39EC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Marginellidae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7306</w:t>
            </w: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FE39EC" w:rsidP="00FE39EC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Marginellidae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7309</w:t>
            </w: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FE39EC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Columbellidae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FE39EC" w:rsidP="00FE39EC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Astyris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lunata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(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Say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, 1826)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7317</w:t>
            </w: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FE39EC" w:rsidP="00FE39EC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Mitrella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7336</w:t>
            </w: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FE39EC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Pyramidellidae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FE39EC" w:rsidP="00FE39EC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Pyramidellidae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7345</w:t>
            </w: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FE39EC" w:rsidP="00FE39EC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Eulimastoma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7348</w:t>
            </w: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FE39EC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Muricidae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300BB0" w:rsidP="00300BB0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Muricidae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7349</w:t>
            </w: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300BB0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Raphitomidae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300BB0" w:rsidP="00300BB0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Raphitomidae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7350</w:t>
            </w: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300BB0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Triphoridae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242F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42F8E" w:rsidRPr="0007113C" w:rsidRDefault="00300BB0" w:rsidP="00300BB0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Cosmotriphora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melanura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(C. B. Adams, 1850)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242F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8E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42F8E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7351</w:t>
            </w:r>
          </w:p>
        </w:tc>
      </w:tr>
      <w:tr w:rsidR="00300BB0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00BB0" w:rsidRPr="0007113C" w:rsidRDefault="00300BB0" w:rsidP="00300BB0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Triphoridae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00BB0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7353</w:t>
            </w:r>
          </w:p>
        </w:tc>
      </w:tr>
      <w:tr w:rsidR="00300BB0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00BB0" w:rsidRPr="0007113C" w:rsidRDefault="00300BB0" w:rsidP="00300BB0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Phasianelidae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300BB0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00BB0" w:rsidRPr="0007113C" w:rsidRDefault="003A2AB7" w:rsidP="00300BB0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  <w:t>Eulithidium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  <w:t xml:space="preserve"> affine (C. B. Adams, 1850)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00BB0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7354</w:t>
            </w:r>
          </w:p>
        </w:tc>
      </w:tr>
      <w:tr w:rsidR="00300BB0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00BB0" w:rsidRPr="0007113C" w:rsidRDefault="00300BB0" w:rsidP="00300BB0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Triviidae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300BB0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00BB0" w:rsidRPr="0007113C" w:rsidRDefault="00300BB0" w:rsidP="00300BB0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Pusula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pediculus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(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Linnaeus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, 1758)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00BB0" w:rsidRPr="0007113C" w:rsidRDefault="001D082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ZUEC-GAS 7360</w:t>
            </w:r>
          </w:p>
        </w:tc>
      </w:tr>
      <w:tr w:rsidR="00300BB0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00BB0" w:rsidRPr="0007113C" w:rsidRDefault="00300BB0" w:rsidP="00300BB0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00BB0" w:rsidRPr="0007113C" w:rsidRDefault="00300BB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Bivalvia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Polyplacophora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ANNELIDA</w:t>
            </w:r>
          </w:p>
        </w:tc>
      </w:tr>
      <w:tr w:rsidR="003F3FD5" w:rsidRPr="0007113C"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Polychaeta</w:t>
            </w:r>
            <w:proofErr w:type="spellEnd"/>
          </w:p>
        </w:tc>
      </w:tr>
      <w:tr w:rsidR="003B18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B188E" w:rsidRPr="0007113C" w:rsidRDefault="002F7746" w:rsidP="003B18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Glyceridae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3B18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3B18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B188E" w:rsidRPr="0007113C" w:rsidRDefault="003B18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3B18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B188E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Glycerella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1B4098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2F774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2F774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B188E" w:rsidRPr="0007113C" w:rsidRDefault="008517CA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MNRJP-002242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MNRJP-002243</w:t>
            </w:r>
          </w:p>
        </w:tc>
      </w:tr>
      <w:tr w:rsidR="003B18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B188E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="004D6D0D"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Hemi</w:t>
            </w:r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podia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1B4098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2F774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2F774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B188E" w:rsidRPr="0007113C" w:rsidRDefault="008517CA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MNRJP-002238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MNRJP-002239</w:t>
            </w:r>
          </w:p>
        </w:tc>
      </w:tr>
      <w:tr w:rsidR="003B18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B188E" w:rsidRPr="0007113C" w:rsidRDefault="002F7746" w:rsidP="003B18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Chrysopetalidae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3B18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3B18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B188E" w:rsidRPr="0007113C" w:rsidRDefault="003B18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3B18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B188E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Chrysopetalum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sp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2F774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2F774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B188E" w:rsidRPr="0007113C" w:rsidRDefault="008517CA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MNRJP-002244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to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MNRJP-002251</w:t>
            </w:r>
          </w:p>
        </w:tc>
      </w:tr>
      <w:tr w:rsidR="003B18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B188E" w:rsidRPr="0007113C" w:rsidRDefault="002F7746" w:rsidP="003B18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Nereididae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3B18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3B18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B188E" w:rsidRPr="0007113C" w:rsidRDefault="003B18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3B18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B188E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Ceratonereis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mirabilis</w:t>
            </w:r>
            <w:proofErr w:type="spellEnd"/>
            <w:r w:rsidR="001B4098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="001B4098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Kinberg</w:t>
            </w:r>
            <w:proofErr w:type="spellEnd"/>
            <w:r w:rsidR="001B4098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, 1865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2F774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2F774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B188E" w:rsidRPr="0007113C" w:rsidRDefault="008517CA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MNRJP-002503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to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MNRJP-002507</w:t>
            </w:r>
          </w:p>
        </w:tc>
      </w:tr>
      <w:tr w:rsidR="003B18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B188E" w:rsidRPr="0007113C" w:rsidRDefault="002F7746" w:rsidP="003B18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Syllidae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3B18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3B18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B188E" w:rsidRPr="0007113C" w:rsidRDefault="003B18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3B18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B188E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lastRenderedPageBreak/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Branchiosyllis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2F774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2F774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B188E" w:rsidRPr="0007113C" w:rsidRDefault="008517CA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MNRJP-002349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MNRJP-002351</w:t>
            </w:r>
          </w:p>
        </w:tc>
      </w:tr>
      <w:tr w:rsidR="003B18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B188E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Haplosyllis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sp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B188E" w:rsidRPr="0007113C" w:rsidRDefault="008517CA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MNRJP-002334, MNRJP-002344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MNRJP-002354</w:t>
            </w:r>
          </w:p>
        </w:tc>
      </w:tr>
      <w:tr w:rsidR="003B18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B188E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Megasyl</w:t>
            </w:r>
            <w:r w:rsidR="001B4098"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l</w:t>
            </w:r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procera</w:t>
            </w:r>
            <w:proofErr w:type="spellEnd"/>
            <w:r w:rsidR="001B4098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(</w:t>
            </w:r>
            <w:proofErr w:type="spellStart"/>
            <w:r w:rsidR="001B4098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Hartman</w:t>
            </w:r>
            <w:proofErr w:type="spellEnd"/>
            <w:r w:rsidR="001B4098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, 1965)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B188E" w:rsidRPr="0007113C" w:rsidRDefault="008517CA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MNRJP-002356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MNRJP-002357</w:t>
            </w:r>
          </w:p>
        </w:tc>
      </w:tr>
      <w:tr w:rsidR="003B188E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B188E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Nuchalosyllis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maiteae</w:t>
            </w:r>
            <w:proofErr w:type="spellEnd"/>
            <w:r w:rsidR="00734552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Fukuda &amp; Nogueira, 2013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3B18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8E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B188E" w:rsidRPr="0007113C" w:rsidRDefault="003B188E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2F774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F7746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Opisthosyllis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brunnea</w:t>
            </w:r>
            <w:proofErr w:type="spellEnd"/>
            <w:r w:rsidR="0033783C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="0033783C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Langerhans</w:t>
            </w:r>
            <w:proofErr w:type="spellEnd"/>
            <w:r w:rsidR="0033783C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, 1879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F7746" w:rsidRPr="0007113C" w:rsidRDefault="008517CA" w:rsidP="008517C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MNRJP-002395</w:t>
            </w:r>
          </w:p>
        </w:tc>
      </w:tr>
      <w:tr w:rsidR="002F774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F7746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Opisthosyllis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33783C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F7746" w:rsidRPr="0007113C" w:rsidRDefault="008517CA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MNRJP-002360</w:t>
            </w:r>
          </w:p>
        </w:tc>
      </w:tr>
      <w:tr w:rsidR="002F7746" w:rsidRPr="007138BD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F7746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Syllis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aciculigrossa</w:t>
            </w:r>
            <w:proofErr w:type="spellEnd"/>
            <w:r w:rsidR="0033783C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(San Martín, 1990)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F7746" w:rsidRPr="0007113C" w:rsidRDefault="008517CA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  <w:t>MNRJP-002371</w:t>
            </w:r>
            <w:r w:rsidR="00236617" w:rsidRPr="0007113C"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  <w:t xml:space="preserve">, and MNRJP-002266 to MNRJP-002280 </w:t>
            </w:r>
          </w:p>
        </w:tc>
      </w:tr>
      <w:tr w:rsidR="002F774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F7746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Syllis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cf</w:t>
            </w:r>
            <w:r w:rsidR="00F832F7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gerlachi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F7746" w:rsidRPr="0007113C" w:rsidRDefault="008517CA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MNRJP-002338, MNRJP-002345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MNRJP-002339</w:t>
            </w:r>
          </w:p>
        </w:tc>
      </w:tr>
      <w:tr w:rsidR="002F774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F7746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Syllis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corallicola</w:t>
            </w:r>
            <w:proofErr w:type="spellEnd"/>
            <w:r w:rsidR="00F832F7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="00F832F7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Verrill</w:t>
            </w:r>
            <w:proofErr w:type="spellEnd"/>
            <w:r w:rsidR="00F832F7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, 1900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F7746" w:rsidRPr="0007113C" w:rsidRDefault="0023661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MNRJP-002350</w:t>
            </w:r>
          </w:p>
        </w:tc>
      </w:tr>
      <w:tr w:rsidR="002F774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F7746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Syllis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garciai</w:t>
            </w:r>
            <w:proofErr w:type="spellEnd"/>
            <w:r w:rsidR="00F832F7"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r w:rsidR="00F832F7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(</w:t>
            </w:r>
            <w:proofErr w:type="spellStart"/>
            <w:r w:rsidR="00F832F7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Campoy</w:t>
            </w:r>
            <w:proofErr w:type="spellEnd"/>
            <w:r w:rsidR="00F832F7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, 1982)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F7746" w:rsidRPr="0007113C" w:rsidRDefault="0023661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MNRJP-002348</w:t>
            </w:r>
          </w:p>
        </w:tc>
      </w:tr>
      <w:tr w:rsidR="002F774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F7746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Syllis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glandulata</w:t>
            </w:r>
            <w:proofErr w:type="spellEnd"/>
            <w:r w:rsidR="00F832F7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Nogueira &amp; San Martín, 2002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F7746" w:rsidRPr="0007113C" w:rsidRDefault="0023661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MNRJP-002348</w:t>
            </w:r>
          </w:p>
        </w:tc>
      </w:tr>
      <w:tr w:rsidR="002F774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F7746" w:rsidRPr="0007113C" w:rsidRDefault="002F774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Syllis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hyllebergi</w:t>
            </w:r>
            <w:proofErr w:type="spellEnd"/>
            <w:r w:rsidR="00F832F7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(</w:t>
            </w:r>
            <w:proofErr w:type="spellStart"/>
            <w:r w:rsidR="00F832F7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Licher</w:t>
            </w:r>
            <w:proofErr w:type="spellEnd"/>
            <w:r w:rsidR="00F832F7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, 1999)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2F774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F7746" w:rsidRPr="0007113C" w:rsidRDefault="0023661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MNRJP-002355</w:t>
            </w:r>
          </w:p>
        </w:tc>
      </w:tr>
      <w:tr w:rsidR="002F774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F7746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Syllis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="00F832F7"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lutea</w:t>
            </w:r>
            <w:proofErr w:type="spellEnd"/>
            <w:r w:rsidR="00F832F7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(</w:t>
            </w:r>
            <w:proofErr w:type="spellStart"/>
            <w:r w:rsidR="00F832F7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Hartmann</w:t>
            </w:r>
            <w:proofErr w:type="spellEnd"/>
            <w:r w:rsidR="00F832F7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-Schröder, 1960)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F7746" w:rsidRPr="0007113C" w:rsidRDefault="0023661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MNRJP-002353</w:t>
            </w:r>
          </w:p>
        </w:tc>
      </w:tr>
      <w:tr w:rsidR="002F774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F7746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="00783C63"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Syllis</w:t>
            </w:r>
            <w:proofErr w:type="spellEnd"/>
            <w:r w:rsidR="00783C63"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="00783C63"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m</w:t>
            </w:r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aryae</w:t>
            </w:r>
            <w:proofErr w:type="spellEnd"/>
            <w:r w:rsidR="00783C63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San Martín, 1992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F7746" w:rsidRPr="0007113C" w:rsidRDefault="0023661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MNRJP-002363</w:t>
            </w:r>
          </w:p>
        </w:tc>
      </w:tr>
      <w:tr w:rsidR="002F774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F7746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="00783C63"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Syllis</w:t>
            </w:r>
            <w:proofErr w:type="spellEnd"/>
            <w:r w:rsidR="00783C63"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="00783C63"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o</w:t>
            </w:r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rtizi</w:t>
            </w:r>
            <w:proofErr w:type="spellEnd"/>
            <w:r w:rsidR="00783C63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San Martín, 1992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F7746" w:rsidRPr="0007113C" w:rsidRDefault="0023661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MNRJP-002381</w:t>
            </w:r>
          </w:p>
        </w:tc>
      </w:tr>
      <w:tr w:rsidR="002F774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F7746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Syllis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pseudormillaris</w:t>
            </w:r>
            <w:proofErr w:type="spellEnd"/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Nogueira &amp; San Martín, 2002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2F774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F7746" w:rsidRPr="0007113C" w:rsidRDefault="0023661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MNRJP-002375</w:t>
            </w:r>
          </w:p>
        </w:tc>
      </w:tr>
      <w:tr w:rsidR="002F774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F7746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Syllis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sclerolaema</w:t>
            </w:r>
            <w:proofErr w:type="spellEnd"/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Ehlers</w:t>
            </w:r>
            <w:proofErr w:type="spellEnd"/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, 1901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F7746" w:rsidRPr="0007113C" w:rsidRDefault="0023661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MNRJP-002340</w:t>
            </w:r>
          </w:p>
        </w:tc>
      </w:tr>
      <w:tr w:rsidR="002F774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2F7746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Syllis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746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2F7746" w:rsidRPr="0007113C" w:rsidRDefault="0023661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MNRJP-002319, MNRJP-002320, MNRJP-002324, MNRJP-002328, MNRJP-002329, MNRJP-002332</w:t>
            </w:r>
          </w:p>
        </w:tc>
      </w:tr>
      <w:tr w:rsidR="00E20709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E20709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Syllis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truncata</w:t>
            </w:r>
            <w:proofErr w:type="spellEnd"/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Haswell</w:t>
            </w:r>
            <w:proofErr w:type="spellEnd"/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, 1920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E20709" w:rsidRPr="0007113C" w:rsidRDefault="0023661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MNRJP-002346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MNRJP-002347</w:t>
            </w:r>
          </w:p>
        </w:tc>
      </w:tr>
      <w:tr w:rsidR="00E20709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E20709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Trypanosyllis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zebra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(</w:t>
            </w:r>
            <w:proofErr w:type="spellStart"/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Grube</w:t>
            </w:r>
            <w:proofErr w:type="spellEnd"/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, 1860)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E20709" w:rsidRPr="0007113C" w:rsidRDefault="0023661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MNRJP-002293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to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MNRJP-002302</w:t>
            </w:r>
          </w:p>
        </w:tc>
      </w:tr>
      <w:tr w:rsidR="00E20709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E20709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Breviarrosyllis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E20709" w:rsidRPr="0007113C" w:rsidRDefault="0069522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MNRJP-002312</w:t>
            </w:r>
          </w:p>
        </w:tc>
      </w:tr>
      <w:tr w:rsidR="00E20709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E20709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Eusyllis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E20709" w:rsidRPr="0007113C" w:rsidRDefault="0069522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MNRJP-002337</w:t>
            </w:r>
          </w:p>
        </w:tc>
      </w:tr>
      <w:tr w:rsidR="00E20709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E20709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Odontosyllis</w:t>
            </w:r>
            <w:proofErr w:type="spellEnd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cf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fulgurans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E20709" w:rsidRPr="0007113C" w:rsidRDefault="0069522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MNRJP-002285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to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MNRJP-002292</w:t>
            </w:r>
          </w:p>
        </w:tc>
      </w:tr>
      <w:tr w:rsidR="00E20709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E20709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Odontosyllis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E20709" w:rsidRPr="0007113C" w:rsidRDefault="0069522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MNRJP-002406</w:t>
            </w:r>
          </w:p>
        </w:tc>
      </w:tr>
      <w:tr w:rsidR="00E20709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E20709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Parexogone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E20709" w:rsidRPr="0007113C" w:rsidRDefault="0069522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MNRJP-002362</w:t>
            </w:r>
          </w:p>
        </w:tc>
      </w:tr>
      <w:tr w:rsidR="00E20709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E20709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Procerea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E20709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E20709" w:rsidRPr="0007113C" w:rsidRDefault="0069522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MNRJP-002307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to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MNRJP-002310</w:t>
            </w: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822786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Amphinomidae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E20709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E20709" w:rsidRPr="0007113C" w:rsidRDefault="00E20709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Branchamphinome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E20709" w:rsidRPr="0007113C" w:rsidRDefault="0069522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MNRJP-002552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to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MNRJP-002560</w:t>
            </w:r>
          </w:p>
        </w:tc>
      </w:tr>
      <w:tr w:rsidR="00E20709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E20709" w:rsidRPr="0007113C" w:rsidRDefault="0082278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Hippone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709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E20709" w:rsidRPr="0007113C" w:rsidRDefault="0069522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MNRJP-002549, MNRJP-002561, MNRJP-002562, MNRJP-002566, MNRJP-002567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MNRJP-002571</w:t>
            </w: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Notopygos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822786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lastRenderedPageBreak/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Dorvilleidae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Protodorvillea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Dorvillea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AE61E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MNRJP-002419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MNRJP-002420</w:t>
            </w: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822786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Eunicidae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Nematonereis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69522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MNRJP-002431, MNRJP-002436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MNRJP-002437</w:t>
            </w:r>
          </w:p>
        </w:tc>
      </w:tr>
      <w:tr w:rsidR="00822786" w:rsidRPr="007138BD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Eunice</w:t>
            </w: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69522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  <w:t>MNRJP-002423 to MNRJP-002425, MNRJP-002427, MNRJP-002430, MNRJP-002432 to MNRJP-002434</w:t>
            </w: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Marphysa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695220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MNRJP-002435, MNRJP-002455</w:t>
            </w: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Lysidice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AE61E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MNRJP-002439, MNRJP-002443, MNRJP-002443, MNRJP-002444, MNRJP-002451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MNRJP-002453</w:t>
            </w: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Palola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AE61E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MNRJP-002440</w:t>
            </w: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822786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Sabellidae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22786" w:rsidRPr="007138BD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Bispira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F424ED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F424ED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AE61E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  <w:t>MNRJP-002459, MNRJP-002461 to MNRJP-002463, MNRJP-002467 and MNRJP-002468</w:t>
            </w: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val="en-US"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Megaloma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F424ED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F424ED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AE61E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MNRJP-002460, MNRJP-002464, MNRJP-002470</w:t>
            </w: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Notaulax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F424ED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822786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="00F424ED"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Paradialychone</w:t>
            </w:r>
            <w:proofErr w:type="spellEnd"/>
            <w:r w:rsidR="00F424E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F424ED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F424ED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AE61E7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MNRJP-002466</w:t>
            </w: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F424ED" w:rsidP="002F7746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Pseudopotamilla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F424ED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F424ED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07113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MNRJP-002475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to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MNRJP-002480</w:t>
            </w:r>
          </w:p>
        </w:tc>
      </w:tr>
      <w:tr w:rsidR="00822786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822786" w:rsidRPr="0007113C" w:rsidRDefault="00F424ED" w:rsidP="00F424ED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     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Terebelidae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822786" w:rsidRPr="0007113C" w:rsidRDefault="00822786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F424ED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F424ED" w:rsidRPr="0007113C" w:rsidRDefault="00F424ED" w:rsidP="00F424ED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Artacama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4ED" w:rsidRPr="0007113C" w:rsidRDefault="00F424ED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4ED" w:rsidRPr="0007113C" w:rsidRDefault="00F424ED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F424ED" w:rsidRPr="0007113C" w:rsidRDefault="0007113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MNRJP-002484</w:t>
            </w:r>
          </w:p>
        </w:tc>
      </w:tr>
      <w:tr w:rsidR="00F424ED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F424ED" w:rsidRPr="0007113C" w:rsidRDefault="00F424ED" w:rsidP="00F424ED">
            <w:pPr>
              <w:spacing w:after="120" w:line="240" w:lineRule="auto"/>
              <w:ind w:left="851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    </w:t>
            </w:r>
            <w:proofErr w:type="spellStart"/>
            <w:r w:rsidR="00F5563D"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Nico</w:t>
            </w:r>
            <w:r w:rsidRPr="0007113C">
              <w:rPr>
                <w:rFonts w:ascii="Times New Roman" w:eastAsia="Times New Roman" w:hAnsi="Times New Roman"/>
                <w:i/>
                <w:sz w:val="18"/>
                <w:szCs w:val="18"/>
                <w:lang w:eastAsia="pt-BR"/>
              </w:rPr>
              <w:t>lea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sp</w:t>
            </w:r>
            <w:r w:rsidR="00F5563D"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4ED" w:rsidRPr="0007113C" w:rsidRDefault="00F424ED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4ED" w:rsidRPr="0007113C" w:rsidRDefault="00F424ED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F424ED" w:rsidRPr="0007113C" w:rsidRDefault="0007113C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MNRJP-002483, MNRJP-002485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to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MNRJP-002487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ECHINODERMATA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Ophiuroidea</w:t>
            </w:r>
            <w:proofErr w:type="spellEnd"/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MZUSP 01309-01343 </w:t>
            </w:r>
            <w:proofErr w:type="spellStart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and</w:t>
            </w:r>
            <w:proofErr w:type="spellEnd"/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01347</w:t>
            </w:r>
          </w:p>
        </w:tc>
      </w:tr>
      <w:tr w:rsidR="003F3FD5" w:rsidRPr="0007113C" w:rsidTr="00F66F87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Echinoidea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MZUSP 01344-01346</w:t>
            </w:r>
          </w:p>
        </w:tc>
      </w:tr>
      <w:tr w:rsidR="003F3FD5" w:rsidRPr="0007113C" w:rsidTr="0007113C">
        <w:tc>
          <w:tcPr>
            <w:tcW w:w="3416" w:type="dxa"/>
            <w:tcBorders>
              <w:top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FORAMINIFERA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3F3FD5" w:rsidRPr="0007113C" w:rsidTr="0007113C">
        <w:tc>
          <w:tcPr>
            <w:tcW w:w="341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 xml:space="preserve"> SIPUNCULA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07113C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F3FD5" w:rsidRPr="0007113C" w:rsidRDefault="003F3FD5" w:rsidP="00242F8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</w:tbl>
    <w:p w:rsidR="0007113C" w:rsidRDefault="0007113C" w:rsidP="003F3FD5">
      <w:pPr>
        <w:jc w:val="both"/>
        <w:rPr>
          <w:sz w:val="18"/>
          <w:lang w:val="en-US"/>
        </w:rPr>
      </w:pPr>
      <w:r>
        <w:rPr>
          <w:sz w:val="18"/>
          <w:lang w:val="en-US"/>
        </w:rPr>
        <w:br w:type="page"/>
      </w:r>
    </w:p>
    <w:p w:rsidR="004F4D82" w:rsidRDefault="004F4D82" w:rsidP="004F4D82">
      <w:pPr>
        <w:spacing w:after="0" w:line="360" w:lineRule="auto"/>
        <w:rPr>
          <w:rFonts w:ascii="Times New Roman" w:hAnsi="Times New Roman"/>
          <w:sz w:val="20"/>
          <w:szCs w:val="24"/>
          <w:lang w:val="en-US"/>
        </w:rPr>
      </w:pPr>
      <w:r w:rsidRPr="00127DEC">
        <w:rPr>
          <w:rFonts w:ascii="Times New Roman" w:hAnsi="Times New Roman"/>
          <w:b/>
          <w:sz w:val="20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/>
          <w:b/>
          <w:sz w:val="20"/>
          <w:szCs w:val="24"/>
          <w:lang w:val="en-US"/>
        </w:rPr>
        <w:t>S</w:t>
      </w:r>
      <w:r w:rsidRPr="00127DEC">
        <w:rPr>
          <w:rFonts w:ascii="Times New Roman" w:hAnsi="Times New Roman"/>
          <w:b/>
          <w:sz w:val="20"/>
          <w:szCs w:val="24"/>
          <w:lang w:val="en-US"/>
        </w:rPr>
        <w:t>2</w:t>
      </w:r>
      <w:r w:rsidRPr="00C15D14">
        <w:rPr>
          <w:rFonts w:ascii="Times New Roman" w:hAnsi="Times New Roman"/>
          <w:sz w:val="20"/>
          <w:szCs w:val="24"/>
          <w:lang w:val="en-US"/>
        </w:rPr>
        <w:t xml:space="preserve"> Abundance and </w:t>
      </w:r>
      <w:r>
        <w:rPr>
          <w:rFonts w:ascii="Times New Roman" w:hAnsi="Times New Roman"/>
          <w:sz w:val="20"/>
          <w:szCs w:val="24"/>
          <w:lang w:val="en-US"/>
        </w:rPr>
        <w:t>number of taxa</w:t>
      </w:r>
      <w:r w:rsidRPr="00C15D14">
        <w:rPr>
          <w:rFonts w:ascii="Times New Roman" w:hAnsi="Times New Roman"/>
          <w:sz w:val="20"/>
          <w:szCs w:val="24"/>
          <w:lang w:val="en-US"/>
        </w:rPr>
        <w:t xml:space="preserve"> of macroinvertebrates </w:t>
      </w:r>
      <w:r>
        <w:rPr>
          <w:rFonts w:ascii="Times New Roman" w:hAnsi="Times New Roman"/>
          <w:sz w:val="20"/>
          <w:szCs w:val="24"/>
          <w:lang w:val="en-US"/>
        </w:rPr>
        <w:t xml:space="preserve">recorded </w:t>
      </w:r>
      <w:r w:rsidRPr="00C15D14">
        <w:rPr>
          <w:rFonts w:ascii="Times New Roman" w:hAnsi="Times New Roman"/>
          <w:sz w:val="20"/>
          <w:szCs w:val="24"/>
          <w:lang w:val="en-US"/>
        </w:rPr>
        <w:t xml:space="preserve">by </w:t>
      </w:r>
      <w:r>
        <w:rPr>
          <w:rFonts w:ascii="Times New Roman" w:hAnsi="Times New Roman"/>
          <w:sz w:val="20"/>
          <w:szCs w:val="24"/>
          <w:lang w:val="en-US"/>
        </w:rPr>
        <w:t xml:space="preserve">us and by </w:t>
      </w:r>
      <w:r w:rsidRPr="00C15D14">
        <w:rPr>
          <w:rFonts w:ascii="Times New Roman" w:hAnsi="Times New Roman"/>
          <w:sz w:val="20"/>
          <w:szCs w:val="24"/>
          <w:lang w:val="en-US"/>
        </w:rPr>
        <w:t xml:space="preserve">other authors in </w:t>
      </w:r>
      <w:r w:rsidRPr="00FE5824">
        <w:rPr>
          <w:rFonts w:ascii="Times New Roman" w:hAnsi="Times New Roman"/>
          <w:sz w:val="20"/>
          <w:szCs w:val="24"/>
          <w:lang w:val="en-US"/>
        </w:rPr>
        <w:t>in different</w:t>
      </w:r>
      <w:r w:rsidRPr="00FE5824" w:rsidDel="00FE5824">
        <w:rPr>
          <w:rFonts w:ascii="Times New Roman" w:hAnsi="Times New Roman"/>
          <w:sz w:val="20"/>
          <w:szCs w:val="24"/>
          <w:lang w:val="en-US"/>
        </w:rPr>
        <w:t xml:space="preserve"> </w:t>
      </w:r>
      <w:r>
        <w:rPr>
          <w:rFonts w:ascii="Times New Roman" w:hAnsi="Times New Roman"/>
          <w:sz w:val="20"/>
          <w:szCs w:val="24"/>
          <w:lang w:val="en-US"/>
        </w:rPr>
        <w:t xml:space="preserve">rhodolith beds, </w:t>
      </w:r>
      <w:r w:rsidRPr="00FE5824">
        <w:rPr>
          <w:rFonts w:ascii="Times New Roman" w:hAnsi="Times New Roman"/>
          <w:sz w:val="20"/>
          <w:szCs w:val="24"/>
          <w:lang w:val="en-US"/>
        </w:rPr>
        <w:t>soft bottoms, rocky shore, seagrass and coral reefs</w:t>
      </w:r>
      <w:r>
        <w:rPr>
          <w:rFonts w:ascii="Times New Roman" w:hAnsi="Times New Roman"/>
          <w:sz w:val="20"/>
          <w:szCs w:val="24"/>
          <w:lang w:val="en-US"/>
        </w:rPr>
        <w:t>.</w:t>
      </w:r>
    </w:p>
    <w:p w:rsidR="004F4D82" w:rsidRPr="00C15D14" w:rsidRDefault="004F4D82" w:rsidP="004F4D82">
      <w:pPr>
        <w:spacing w:after="0" w:line="240" w:lineRule="auto"/>
        <w:rPr>
          <w:rFonts w:ascii="Times New Roman" w:hAnsi="Times New Roman"/>
          <w:sz w:val="20"/>
          <w:szCs w:val="24"/>
          <w:lang w:val="en-US"/>
        </w:rPr>
      </w:pPr>
    </w:p>
    <w:tbl>
      <w:tblPr>
        <w:tblW w:w="10269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316"/>
        <w:gridCol w:w="1235"/>
        <w:gridCol w:w="2458"/>
        <w:gridCol w:w="1749"/>
        <w:gridCol w:w="1468"/>
        <w:gridCol w:w="1005"/>
      </w:tblGrid>
      <w:tr w:rsidR="004F4D82" w:rsidRPr="00944C23">
        <w:tc>
          <w:tcPr>
            <w:tcW w:w="1038" w:type="dxa"/>
            <w:vAlign w:val="center"/>
          </w:tcPr>
          <w:p w:rsidR="004F4D82" w:rsidRPr="00AF598A" w:rsidRDefault="004F4D82" w:rsidP="006B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Region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AF598A" w:rsidRDefault="004F4D82" w:rsidP="006B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6EA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Locality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Habitat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Abundance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Number of taxa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Sampling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Authors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Pr="00AF598A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South Atlantic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Fernando de Noronha Archipelago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Rhodolith bed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1109B8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4,683 individuals of vagile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macrofaunal (&gt;</w:t>
            </w:r>
            <w:r w:rsidRPr="005628EC">
              <w:rPr>
                <w:rFonts w:ascii="Times New Roman" w:hAnsi="Times New Roman"/>
                <w:sz w:val="20"/>
                <w:szCs w:val="20"/>
                <w:lang w:val="en-GB"/>
              </w:rPr>
              <w:t>500µm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  <w:r w:rsidRPr="001109B8">
              <w:rPr>
                <w:rFonts w:ascii="Times New Roman" w:hAnsi="Times New Roman"/>
                <w:sz w:val="20"/>
                <w:szCs w:val="24"/>
                <w:lang w:val="en-US"/>
              </w:rPr>
              <w:t>: 2,982 from the euphotic zone and 1,701 from the mesophotic zone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5628EC">
              <w:rPr>
                <w:rFonts w:ascii="Times New Roman" w:hAnsi="Times New Roman"/>
                <w:sz w:val="20"/>
                <w:szCs w:val="20"/>
                <w:lang w:val="en-US"/>
              </w:rPr>
              <w:t>15.19 ± 0.75 taxa.rhod</w:t>
            </w:r>
            <w:r w:rsidRPr="005628EC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from euphotic zone and </w:t>
            </w:r>
            <w:r w:rsidRPr="005628EC">
              <w:rPr>
                <w:rFonts w:ascii="Times New Roman" w:hAnsi="Times New Roman"/>
                <w:sz w:val="20"/>
                <w:szCs w:val="20"/>
                <w:lang w:val="en-US"/>
              </w:rPr>
              <w:t>8.92 ± 0.71 taxa.rhod</w:t>
            </w:r>
            <w:r w:rsidRPr="005628EC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from mesophotic zone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Start"/>
            <w:r w:rsidRPr="005628EC">
              <w:rPr>
                <w:rFonts w:ascii="Times New Roman" w:hAnsi="Times New Roman"/>
                <w:sz w:val="20"/>
                <w:szCs w:val="20"/>
                <w:lang w:val="en-GB"/>
              </w:rPr>
              <w:t>ndividual</w:t>
            </w:r>
            <w:proofErr w:type="spellEnd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sampling of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40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rhodoliths</w:t>
            </w:r>
            <w:proofErr w:type="spellEnd"/>
            <w:r w:rsidRPr="005628E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with nylons bags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44C23" w:rsidRDefault="00AA7F11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This study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AF598A">
              <w:rPr>
                <w:rFonts w:ascii="Times New Roman" w:hAnsi="Times New Roman"/>
                <w:sz w:val="20"/>
                <w:szCs w:val="24"/>
                <w:lang w:val="en-US"/>
              </w:rPr>
              <w:t>South Atlantic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305A1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B63CF">
              <w:rPr>
                <w:rFonts w:ascii="Times New Roman" w:hAnsi="Times New Roman"/>
                <w:sz w:val="20"/>
                <w:szCs w:val="24"/>
              </w:rPr>
              <w:t xml:space="preserve">Arvoredo </w:t>
            </w:r>
            <w:proofErr w:type="spellStart"/>
            <w:r w:rsidRPr="001B63CF">
              <w:rPr>
                <w:rFonts w:ascii="Times New Roman" w:hAnsi="Times New Roman"/>
                <w:sz w:val="20"/>
                <w:szCs w:val="24"/>
              </w:rPr>
              <w:t>Island</w:t>
            </w:r>
            <w:proofErr w:type="spellEnd"/>
            <w:r w:rsidRPr="001B63CF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="004553DA">
              <w:rPr>
                <w:rFonts w:ascii="Times New Roman" w:hAnsi="Times New Roman"/>
                <w:sz w:val="20"/>
                <w:szCs w:val="24"/>
              </w:rPr>
              <w:t>southern</w:t>
            </w:r>
            <w:proofErr w:type="spellEnd"/>
            <w:r w:rsidR="004553D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4553DA">
              <w:rPr>
                <w:rFonts w:ascii="Times New Roman" w:hAnsi="Times New Roman"/>
                <w:sz w:val="20"/>
                <w:szCs w:val="24"/>
              </w:rPr>
              <w:t>Brazil</w:t>
            </w:r>
            <w:proofErr w:type="spellEnd"/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Rhodolith bed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,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570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individuals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of solitary macrofaunal (&gt;1mm)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105 species or genera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of vagile invertebrates 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Manual sampling of 70 rhodoliths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Metri</w:t>
            </w:r>
            <w:proofErr w:type="spellEnd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2006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AF598A">
              <w:rPr>
                <w:rFonts w:ascii="Times New Roman" w:hAnsi="Times New Roman"/>
                <w:sz w:val="20"/>
                <w:szCs w:val="24"/>
                <w:lang w:val="en-US"/>
              </w:rPr>
              <w:t>South Atlantic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4B5D18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77C3E">
              <w:rPr>
                <w:rFonts w:ascii="Times New Roman" w:hAnsi="Times New Roman"/>
                <w:sz w:val="20"/>
                <w:szCs w:val="24"/>
              </w:rPr>
              <w:t xml:space="preserve">Arvoredo </w:t>
            </w:r>
            <w:proofErr w:type="spellStart"/>
            <w:r w:rsidRPr="00B77C3E">
              <w:rPr>
                <w:rFonts w:ascii="Times New Roman" w:hAnsi="Times New Roman"/>
                <w:sz w:val="20"/>
                <w:szCs w:val="24"/>
              </w:rPr>
              <w:t>Island</w:t>
            </w:r>
            <w:proofErr w:type="spellEnd"/>
            <w:r w:rsidRPr="00B77C3E">
              <w:rPr>
                <w:rFonts w:ascii="Times New Roman" w:hAnsi="Times New Roman"/>
                <w:sz w:val="20"/>
                <w:szCs w:val="24"/>
              </w:rPr>
              <w:t>,</w:t>
            </w:r>
            <w:r w:rsidR="004553D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4553DA">
              <w:rPr>
                <w:rFonts w:ascii="Times New Roman" w:hAnsi="Times New Roman"/>
                <w:sz w:val="20"/>
                <w:szCs w:val="24"/>
              </w:rPr>
              <w:t>southern</w:t>
            </w:r>
            <w:proofErr w:type="spellEnd"/>
            <w:r w:rsidR="004553D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4553DA">
              <w:rPr>
                <w:rFonts w:ascii="Times New Roman" w:hAnsi="Times New Roman"/>
                <w:sz w:val="20"/>
                <w:szCs w:val="24"/>
              </w:rPr>
              <w:t>Brazil</w:t>
            </w:r>
            <w:proofErr w:type="spellEnd"/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Rhodolith bed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-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31 Decapoda species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Active search of specimens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Bouzon</w:t>
            </w:r>
            <w:proofErr w:type="spellEnd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and Freire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2007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AF598A">
              <w:rPr>
                <w:rFonts w:ascii="Times New Roman" w:hAnsi="Times New Roman"/>
                <w:sz w:val="20"/>
                <w:szCs w:val="24"/>
                <w:lang w:val="en-US"/>
              </w:rPr>
              <w:t>South Atlantic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Southern coast of </w:t>
            </w:r>
            <w:proofErr w:type="spellStart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Espírito</w:t>
            </w:r>
            <w:proofErr w:type="spellEnd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Santo State and Abrolhos Marine National Park, </w:t>
            </w:r>
            <w:r w:rsidR="004553DA">
              <w:rPr>
                <w:rFonts w:ascii="Times New Roman" w:hAnsi="Times New Roman"/>
                <w:sz w:val="20"/>
                <w:szCs w:val="24"/>
                <w:lang w:val="en-US"/>
              </w:rPr>
              <w:t>eastern Brazil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Rhodolith bed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,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361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individuals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from Abrolhos bank and 167 specimens from </w:t>
            </w:r>
            <w:proofErr w:type="spellStart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Espírito</w:t>
            </w:r>
            <w:proofErr w:type="spellEnd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Santo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26 Polychaeta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F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amilies (45 species from Abrolhos bank and 30 species from </w:t>
            </w:r>
            <w:proofErr w:type="spellStart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Espírito</w:t>
            </w:r>
            <w:proofErr w:type="spellEnd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Santo) 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Rhodoliths</w:t>
            </w:r>
            <w:proofErr w:type="spellEnd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collected in 10 quadrats (0.25m²) placed along of 20m transects in five different localities and 20 core (10 X 20cm) disposed along of four 10m transects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Berlandi</w:t>
            </w:r>
            <w:proofErr w:type="spellEnd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et al.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2012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AF598A">
              <w:rPr>
                <w:rFonts w:ascii="Times New Roman" w:hAnsi="Times New Roman"/>
                <w:sz w:val="20"/>
                <w:szCs w:val="24"/>
                <w:lang w:val="en-US"/>
              </w:rPr>
              <w:t>South Atlantic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4553DA" w:rsidRDefault="003A2AB7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3A2AB7">
              <w:rPr>
                <w:rFonts w:ascii="Times New Roman" w:hAnsi="Times New Roman"/>
                <w:sz w:val="20"/>
                <w:szCs w:val="24"/>
                <w:lang w:val="en-US"/>
              </w:rPr>
              <w:t>João Pessoa city, north-eastern B</w:t>
            </w:r>
            <w:r w:rsidR="004553DA">
              <w:rPr>
                <w:rFonts w:ascii="Times New Roman" w:hAnsi="Times New Roman"/>
                <w:sz w:val="20"/>
                <w:szCs w:val="24"/>
                <w:lang w:val="en-US"/>
              </w:rPr>
              <w:t>razil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Rhodolith bed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,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678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individuals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of epifauna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122 macrofauna taxa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Rhodoliths collected in 5 quadrats placed in each of the 9 stations 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Riul</w:t>
            </w:r>
            <w:proofErr w:type="spellEnd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2007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AF598A">
              <w:rPr>
                <w:rFonts w:ascii="Times New Roman" w:hAnsi="Times New Roman"/>
                <w:sz w:val="20"/>
                <w:szCs w:val="24"/>
                <w:lang w:val="en-US"/>
              </w:rPr>
              <w:t>South Atlantic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4553DA" w:rsidRDefault="003A2AB7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3A2AB7">
              <w:rPr>
                <w:rFonts w:ascii="Times New Roman" w:hAnsi="Times New Roman"/>
                <w:sz w:val="20"/>
                <w:szCs w:val="24"/>
                <w:lang w:val="en-US"/>
              </w:rPr>
              <w:t>Peregrino</w:t>
            </w:r>
            <w:proofErr w:type="spellEnd"/>
            <w:r w:rsidRPr="003A2AB7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oil field, </w:t>
            </w:r>
            <w:r w:rsidR="004553DA">
              <w:rPr>
                <w:rFonts w:ascii="Times New Roman" w:hAnsi="Times New Roman"/>
                <w:sz w:val="20"/>
                <w:szCs w:val="24"/>
                <w:lang w:val="en-US"/>
              </w:rPr>
              <w:t>southeastern Brazil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Rhodolith bed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76 taxa vagile invertebrates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Van </w:t>
            </w:r>
            <w:proofErr w:type="spellStart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veen</w:t>
            </w:r>
            <w:proofErr w:type="spellEnd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grab of 20L and dredge of 160L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Tamega</w:t>
            </w:r>
            <w:proofErr w:type="spellEnd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et al.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2013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AF598A">
              <w:rPr>
                <w:rFonts w:ascii="Times New Roman" w:hAnsi="Times New Roman"/>
                <w:sz w:val="20"/>
                <w:szCs w:val="24"/>
                <w:lang w:val="en-US"/>
              </w:rPr>
              <w:t>South Atlantic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4553DA" w:rsidRDefault="003A2AB7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3A2AB7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São </w:t>
            </w:r>
            <w:proofErr w:type="spellStart"/>
            <w:r w:rsidRPr="003A2AB7">
              <w:rPr>
                <w:rFonts w:ascii="Times New Roman" w:hAnsi="Times New Roman"/>
                <w:sz w:val="20"/>
                <w:szCs w:val="24"/>
                <w:lang w:val="en-US"/>
              </w:rPr>
              <w:t>Sebastião</w:t>
            </w:r>
            <w:proofErr w:type="spellEnd"/>
            <w:r w:rsidRPr="003A2AB7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and </w:t>
            </w:r>
            <w:proofErr w:type="spellStart"/>
            <w:r w:rsidRPr="003A2AB7">
              <w:rPr>
                <w:rFonts w:ascii="Times New Roman" w:hAnsi="Times New Roman"/>
                <w:sz w:val="20"/>
                <w:szCs w:val="24"/>
                <w:lang w:val="en-US"/>
              </w:rPr>
              <w:t>Ubatuba</w:t>
            </w:r>
            <w:proofErr w:type="spellEnd"/>
            <w:r w:rsidRPr="003A2AB7">
              <w:rPr>
                <w:rFonts w:ascii="Times New Roman" w:hAnsi="Times New Roman"/>
                <w:sz w:val="20"/>
                <w:szCs w:val="24"/>
                <w:lang w:val="en-US"/>
              </w:rPr>
              <w:t>, southeast</w:t>
            </w:r>
            <w:r w:rsidR="004553DA">
              <w:rPr>
                <w:rFonts w:ascii="Times New Roman" w:hAnsi="Times New Roman"/>
                <w:sz w:val="20"/>
                <w:szCs w:val="24"/>
                <w:lang w:val="en-US"/>
              </w:rPr>
              <w:t>ern Brazil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R</w:t>
            </w:r>
            <w:r w:rsidRPr="00C90B97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ocky shore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(bryozoan)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1,824 and </w:t>
            </w:r>
            <w:proofErr w:type="gram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5,396  individuals</w:t>
            </w:r>
            <w:proofErr w:type="gram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from São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Sebastião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Ubatuba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, respectively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88-115 species from São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Sebastião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Ubatuba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>, respectively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26 Colonies collected </w:t>
            </w:r>
            <w:r w:rsidRPr="00F569E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individually in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plastic bags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Morgado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and Tanaka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2001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North A</w:t>
            </w:r>
            <w:r w:rsidRPr="00AF598A">
              <w:rPr>
                <w:rFonts w:ascii="Times New Roman" w:hAnsi="Times New Roman"/>
                <w:sz w:val="20"/>
                <w:szCs w:val="24"/>
                <w:lang w:val="en-US"/>
              </w:rPr>
              <w:t>tlantic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Gulf of California, Mexico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Rhodolith bed and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soft bottom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1.44 ± 0.72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individuals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.m</w:t>
            </w:r>
            <w:r w:rsidRPr="00944C23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-2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from rhodolith bed and 0.72 ± 0.32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individuals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.m</w:t>
            </w:r>
            <w:r w:rsidRPr="00944C23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-2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from sand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7 epifauna taxa from rhodolith bed and 9 from sand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Active search of specimens (&gt;0.5mm) along six 30m transects in both habitats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Steller et al.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2003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North Atlantic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F96C0E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626A44">
              <w:rPr>
                <w:rFonts w:ascii="Times New Roman" w:hAnsi="Times New Roman"/>
                <w:sz w:val="20"/>
                <w:szCs w:val="24"/>
                <w:lang w:val="en-US"/>
              </w:rPr>
              <w:t>Nova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 w:rsidRPr="00626A44">
              <w:rPr>
                <w:rFonts w:ascii="Times New Roman" w:hAnsi="Times New Roman"/>
                <w:sz w:val="20"/>
                <w:szCs w:val="24"/>
                <w:lang w:val="en-US"/>
              </w:rPr>
              <w:t>Scotia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, </w:t>
            </w:r>
            <w:r w:rsidRPr="00626A44">
              <w:rPr>
                <w:rFonts w:ascii="Times New Roman" w:hAnsi="Times New Roman"/>
                <w:sz w:val="20"/>
                <w:szCs w:val="24"/>
                <w:lang w:val="en-US"/>
              </w:rPr>
              <w:t>Canada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R</w:t>
            </w:r>
            <w:r w:rsidRPr="00C90B97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ocky shore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(i</w:t>
            </w:r>
            <w:r w:rsidRPr="00626A44">
              <w:rPr>
                <w:rFonts w:ascii="Times New Roman" w:hAnsi="Times New Roman"/>
                <w:sz w:val="20"/>
                <w:szCs w:val="24"/>
                <w:lang w:val="en-US"/>
              </w:rPr>
              <w:t>ntertidal mussels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50 taxa (individuals &gt; 0.5mm)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Mussels collected in 15 quadrats (10 X 10cm) I each of the 6 stations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Arribas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et al.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2014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lastRenderedPageBreak/>
              <w:t>North Pacific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F96C0E">
              <w:rPr>
                <w:rFonts w:ascii="Times New Roman" w:hAnsi="Times New Roman"/>
                <w:sz w:val="20"/>
                <w:szCs w:val="24"/>
                <w:lang w:val="en-US"/>
              </w:rPr>
              <w:t>Bahía Concepción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, Mexico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Rhodolith and </w:t>
            </w:r>
            <w:r w:rsidRPr="00F96C0E">
              <w:rPr>
                <w:rFonts w:ascii="Times New Roman" w:hAnsi="Times New Roman"/>
                <w:i/>
                <w:sz w:val="20"/>
                <w:szCs w:val="24"/>
                <w:lang w:val="en-US"/>
              </w:rPr>
              <w:t>Sargassum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beds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741.3 and 165.3 individuals per transect from rhodolith and </w:t>
            </w:r>
            <w:r w:rsidRPr="00230E17">
              <w:rPr>
                <w:rFonts w:ascii="Times New Roman" w:hAnsi="Times New Roman"/>
                <w:i/>
                <w:sz w:val="20"/>
                <w:szCs w:val="24"/>
                <w:lang w:val="en-US"/>
              </w:rPr>
              <w:t>Sargassum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beds, respectively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Act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ive search of specimens in 30 m long X</w:t>
            </w:r>
            <w:r w:rsidRPr="00230E17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2 m wide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X</w:t>
            </w:r>
            <w:r w:rsidRPr="00230E17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2 m height belt transects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placed in 72 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tations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Hinojosa-Arango et al.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2014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North P</w:t>
            </w:r>
            <w:r w:rsidRPr="00586A1C">
              <w:rPr>
                <w:rFonts w:ascii="Times New Roman" w:hAnsi="Times New Roman"/>
                <w:sz w:val="20"/>
                <w:szCs w:val="24"/>
                <w:lang w:val="en-US"/>
              </w:rPr>
              <w:t>acific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Northern Line Islands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Coral reef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24 species of mobile macroinvertebrates (&gt;5cm)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Active search of specimens in 120m</w:t>
            </w:r>
            <w:r w:rsidRPr="00944C23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2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transects placed in 10 stations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Sandin</w:t>
            </w:r>
            <w:proofErr w:type="spellEnd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et al.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2008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South Indian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CA321C">
              <w:rPr>
                <w:rFonts w:ascii="Times New Roman" w:hAnsi="Times New Roman"/>
                <w:sz w:val="20"/>
                <w:szCs w:val="24"/>
                <w:lang w:val="en-US"/>
              </w:rPr>
              <w:t>Kahuwhera</w:t>
            </w:r>
            <w:proofErr w:type="spellEnd"/>
            <w:r w:rsidRPr="00CA321C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Bay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and </w:t>
            </w:r>
            <w:proofErr w:type="spellStart"/>
            <w:r w:rsidRPr="00CA321C">
              <w:rPr>
                <w:rFonts w:ascii="Times New Roman" w:hAnsi="Times New Roman"/>
                <w:sz w:val="20"/>
                <w:szCs w:val="24"/>
                <w:lang w:val="en-US"/>
              </w:rPr>
              <w:t>Te</w:t>
            </w:r>
            <w:proofErr w:type="spellEnd"/>
            <w:r w:rsidRPr="00CA321C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Miko Reef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, </w:t>
            </w:r>
            <w:r w:rsidRPr="00B06053">
              <w:rPr>
                <w:rFonts w:ascii="Times New Roman" w:hAnsi="Times New Roman"/>
                <w:sz w:val="20"/>
                <w:szCs w:val="24"/>
                <w:lang w:val="en-US"/>
              </w:rPr>
              <w:t>New Zealand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Rhodolith bed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8-</w:t>
            </w:r>
            <w:r w:rsidRPr="00B0605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36 individuals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per quadrat of epifauna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6-20 taxa per quadrat 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CA321C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Rhodoliths collected in 48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quadrat</w:t>
            </w:r>
            <w:r w:rsidRPr="00CA321C">
              <w:rPr>
                <w:rFonts w:ascii="Times New Roman" w:hAnsi="Times New Roman"/>
                <w:sz w:val="20"/>
                <w:szCs w:val="24"/>
                <w:lang w:val="en-US"/>
              </w:rPr>
              <w:t>s of 25 X 25cm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84A4B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bookmarkStart w:id="1" w:name="_Hlk6247481"/>
            <w:r w:rsidRPr="00984A4B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Nelson </w:t>
            </w:r>
            <w:bookmarkEnd w:id="1"/>
            <w:r w:rsidRPr="00984A4B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et al.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 w:rsidRPr="00984A4B">
              <w:rPr>
                <w:rFonts w:ascii="Times New Roman" w:hAnsi="Times New Roman"/>
                <w:sz w:val="20"/>
                <w:szCs w:val="24"/>
                <w:lang w:val="en-US"/>
              </w:rPr>
              <w:t>2012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South Indian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FA228E">
              <w:rPr>
                <w:rFonts w:ascii="Times New Roman" w:hAnsi="Times New Roman"/>
                <w:sz w:val="20"/>
                <w:szCs w:val="24"/>
                <w:lang w:val="en-US"/>
              </w:rPr>
              <w:t>Western Port, Victoria, Australia.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Rhodolith bed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811720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0.4 ± </w:t>
            </w:r>
            <w:r w:rsidRPr="00811720">
              <w:rPr>
                <w:rFonts w:ascii="Times New Roman" w:hAnsi="Times New Roman"/>
                <w:sz w:val="20"/>
                <w:szCs w:val="24"/>
                <w:lang w:val="en-US"/>
              </w:rPr>
              <w:t>0.09 individuals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.</w:t>
            </w:r>
            <w:r w:rsidRPr="00811720">
              <w:rPr>
                <w:rFonts w:ascii="Times New Roman" w:hAnsi="Times New Roman"/>
                <w:sz w:val="20"/>
                <w:szCs w:val="24"/>
                <w:lang w:val="en-US"/>
              </w:rPr>
              <w:t>cm</w:t>
            </w:r>
            <w:r w:rsidRPr="00811720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–3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crytofauna</w:t>
            </w:r>
            <w:proofErr w:type="spellEnd"/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5961CA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24 r</w:t>
            </w:r>
            <w:r w:rsidRPr="00FA228E">
              <w:rPr>
                <w:rFonts w:ascii="Times New Roman" w:hAnsi="Times New Roman"/>
                <w:sz w:val="20"/>
                <w:szCs w:val="24"/>
                <w:lang w:val="en-US"/>
              </w:rPr>
              <w:t>hodoliths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 w:rsidRPr="00FA228E">
              <w:rPr>
                <w:rFonts w:ascii="Times New Roman" w:hAnsi="Times New Roman"/>
                <w:sz w:val="20"/>
                <w:szCs w:val="24"/>
                <w:lang w:val="en-US"/>
              </w:rPr>
              <w:t>individually bagged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84A4B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84A4B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Harvey and Bird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 w:rsidRPr="00984A4B">
              <w:rPr>
                <w:rFonts w:ascii="Times New Roman" w:hAnsi="Times New Roman"/>
                <w:sz w:val="20"/>
                <w:szCs w:val="24"/>
                <w:lang w:val="en-US"/>
              </w:rPr>
              <w:t>2008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South Indian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The Great Barrier Reef, Australia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Soft Bottom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36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,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725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individuals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(3115-43690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individuals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.m</w:t>
            </w:r>
            <w:r w:rsidRPr="00944C23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-2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; &gt;0.5mm)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154 taxa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985 Cores (55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x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200-250mm) placed in 19 stations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Riddle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1988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North I</w:t>
            </w:r>
            <w:r w:rsidRPr="00586A1C">
              <w:rPr>
                <w:rFonts w:ascii="Times New Roman" w:hAnsi="Times New Roman"/>
                <w:sz w:val="20"/>
                <w:szCs w:val="24"/>
                <w:lang w:val="en-US"/>
              </w:rPr>
              <w:t>ndian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Tawi-Tawi</w:t>
            </w:r>
            <w:proofErr w:type="spellEnd"/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, Philippines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Coral reef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,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677-61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,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538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individuals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111-128 taxa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Active search of specimens in 100m</w:t>
            </w:r>
            <w:r w:rsidRPr="00944C23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2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placed in 60 stations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Genito and Campos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2013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  <w:tr w:rsidR="004F4D82" w:rsidRPr="00944C23">
        <w:tc>
          <w:tcPr>
            <w:tcW w:w="1038" w:type="dxa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North I</w:t>
            </w:r>
            <w:r w:rsidRPr="00586A1C">
              <w:rPr>
                <w:rFonts w:ascii="Times New Roman" w:hAnsi="Times New Roman"/>
                <w:sz w:val="20"/>
                <w:szCs w:val="24"/>
                <w:lang w:val="en-US"/>
              </w:rPr>
              <w:t>ndian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Lakshadweep coral reef lagoons, Arabian Sea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Seagrass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,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115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individuals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(8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,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411-1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,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041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individuals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.m</w:t>
            </w:r>
            <w:r w:rsidRPr="00944C23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-2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; &gt;0.5mm)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9 taxa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125 cores (8.5cm diameter) to a depth of 10cm below the rhizomes, placed in 25 stations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F4D82" w:rsidRPr="00944C23" w:rsidRDefault="004F4D82" w:rsidP="006B15B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Ansari et al. 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r w:rsidRPr="00944C23">
              <w:rPr>
                <w:rFonts w:ascii="Times New Roman" w:hAnsi="Times New Roman"/>
                <w:sz w:val="20"/>
                <w:szCs w:val="24"/>
                <w:lang w:val="en-US"/>
              </w:rPr>
              <w:t>1991</w:t>
            </w:r>
            <w:r w:rsidR="007A5650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</w:tc>
      </w:tr>
    </w:tbl>
    <w:p w:rsidR="004F4D82" w:rsidRDefault="004F4D82" w:rsidP="004F4D82">
      <w:pPr>
        <w:rPr>
          <w:rFonts w:ascii="Times New Roman" w:hAnsi="Times New Roman"/>
        </w:rPr>
      </w:pPr>
      <w:r>
        <w:br/>
      </w:r>
    </w:p>
    <w:p w:rsidR="004F4D82" w:rsidRPr="0007113C" w:rsidRDefault="004F4D82" w:rsidP="004F4D82">
      <w:pPr>
        <w:rPr>
          <w:rFonts w:ascii="Times New Roman" w:hAnsi="Times New Roman"/>
          <w:b/>
          <w:bCs/>
        </w:rPr>
      </w:pPr>
      <w:proofErr w:type="spellStart"/>
      <w:r w:rsidRPr="0007113C">
        <w:rPr>
          <w:rFonts w:ascii="Times New Roman" w:hAnsi="Times New Roman"/>
          <w:b/>
          <w:bCs/>
        </w:rPr>
        <w:t>References</w:t>
      </w:r>
      <w:proofErr w:type="spellEnd"/>
    </w:p>
    <w:p w:rsidR="009F2C27" w:rsidRDefault="003A2AB7" w:rsidP="009F2C27">
      <w:pPr>
        <w:spacing w:after="120" w:line="360" w:lineRule="auto"/>
        <w:ind w:firstLine="708"/>
        <w:jc w:val="both"/>
        <w:rPr>
          <w:rFonts w:ascii="Times New Roman" w:hAnsi="Times New Roman"/>
          <w:sz w:val="20"/>
          <w:szCs w:val="20"/>
          <w:lang w:val="en-US"/>
        </w:rPr>
      </w:pPr>
      <w:bookmarkStart w:id="2" w:name="_Hlk6247643"/>
      <w:proofErr w:type="spellStart"/>
      <w:r w:rsidRPr="003A2AB7">
        <w:rPr>
          <w:rFonts w:ascii="Times New Roman" w:hAnsi="Times New Roman"/>
          <w:sz w:val="20"/>
          <w:szCs w:val="20"/>
        </w:rPr>
        <w:t>Ansari</w:t>
      </w:r>
      <w:proofErr w:type="spellEnd"/>
      <w:r w:rsidRPr="003A2AB7">
        <w:rPr>
          <w:rFonts w:ascii="Times New Roman" w:hAnsi="Times New Roman"/>
          <w:sz w:val="20"/>
          <w:szCs w:val="20"/>
        </w:rPr>
        <w:t xml:space="preserve">, Z.A., </w:t>
      </w:r>
      <w:proofErr w:type="spellStart"/>
      <w:r w:rsidRPr="003A2AB7">
        <w:rPr>
          <w:rFonts w:ascii="Times New Roman" w:hAnsi="Times New Roman"/>
          <w:sz w:val="20"/>
          <w:szCs w:val="20"/>
        </w:rPr>
        <w:t>Rivonker</w:t>
      </w:r>
      <w:proofErr w:type="spellEnd"/>
      <w:r w:rsidRPr="003A2AB7">
        <w:rPr>
          <w:rFonts w:ascii="Times New Roman" w:hAnsi="Times New Roman"/>
          <w:sz w:val="20"/>
          <w:szCs w:val="20"/>
        </w:rPr>
        <w:t xml:space="preserve">, C.U., </w:t>
      </w:r>
      <w:proofErr w:type="spellStart"/>
      <w:r w:rsidRPr="003A2AB7">
        <w:rPr>
          <w:rFonts w:ascii="Times New Roman" w:hAnsi="Times New Roman"/>
          <w:sz w:val="20"/>
          <w:szCs w:val="20"/>
        </w:rPr>
        <w:t>Ramani</w:t>
      </w:r>
      <w:proofErr w:type="spellEnd"/>
      <w:r w:rsidRPr="003A2AB7">
        <w:rPr>
          <w:rFonts w:ascii="Times New Roman" w:hAnsi="Times New Roman"/>
          <w:sz w:val="20"/>
          <w:szCs w:val="20"/>
        </w:rPr>
        <w:t xml:space="preserve">, P., </w:t>
      </w:r>
      <w:proofErr w:type="spellStart"/>
      <w:r w:rsidRPr="003A2AB7">
        <w:rPr>
          <w:rFonts w:ascii="Times New Roman" w:hAnsi="Times New Roman"/>
          <w:sz w:val="20"/>
          <w:szCs w:val="20"/>
        </w:rPr>
        <w:t>Parulekar</w:t>
      </w:r>
      <w:proofErr w:type="spellEnd"/>
      <w:r w:rsidRPr="003A2AB7">
        <w:rPr>
          <w:rFonts w:ascii="Times New Roman" w:hAnsi="Times New Roman"/>
          <w:sz w:val="20"/>
          <w:szCs w:val="20"/>
        </w:rPr>
        <w:t xml:space="preserve">, A.H. 1991. </w:t>
      </w:r>
      <w:r w:rsidR="009F2C27" w:rsidRPr="00476E72">
        <w:rPr>
          <w:rFonts w:ascii="Times New Roman" w:hAnsi="Times New Roman"/>
          <w:sz w:val="20"/>
          <w:szCs w:val="20"/>
          <w:lang w:val="en-US"/>
        </w:rPr>
        <w:t>Seagrass habitat complexity and macroinvertebrate abundance in Lakshadweep coral reef lagoons, Arabian Sea. Coral Reefs 10</w:t>
      </w:r>
      <w:r w:rsidR="009F2C27">
        <w:rPr>
          <w:rFonts w:ascii="Times New Roman" w:hAnsi="Times New Roman"/>
          <w:sz w:val="20"/>
          <w:szCs w:val="20"/>
          <w:lang w:val="en-US"/>
        </w:rPr>
        <w:t>,</w:t>
      </w:r>
      <w:r w:rsidR="009F2C27" w:rsidRPr="00476E72">
        <w:rPr>
          <w:rFonts w:ascii="Times New Roman" w:hAnsi="Times New Roman"/>
          <w:sz w:val="20"/>
          <w:szCs w:val="20"/>
          <w:lang w:val="en-US"/>
        </w:rPr>
        <w:t xml:space="preserve"> 127</w:t>
      </w:r>
      <w:r w:rsidR="009F2C27" w:rsidRPr="008517CA">
        <w:rPr>
          <w:color w:val="FF0000"/>
          <w:lang w:val="en-US"/>
        </w:rPr>
        <w:t>–</w:t>
      </w:r>
      <w:r w:rsidR="009F2C27" w:rsidRPr="00476E72">
        <w:rPr>
          <w:rFonts w:ascii="Times New Roman" w:hAnsi="Times New Roman"/>
          <w:sz w:val="20"/>
          <w:szCs w:val="20"/>
          <w:lang w:val="en-US"/>
        </w:rPr>
        <w:t xml:space="preserve">131. </w:t>
      </w:r>
      <w:r w:rsidR="009F2C27" w:rsidRPr="009F2C27">
        <w:rPr>
          <w:rFonts w:ascii="Times New Roman" w:hAnsi="Times New Roman"/>
          <w:sz w:val="20"/>
          <w:szCs w:val="20"/>
          <w:lang w:val="en-US"/>
        </w:rPr>
        <w:t>http://dx.doi.org/</w:t>
      </w:r>
      <w:r w:rsidR="009F2C27" w:rsidRPr="00476E72">
        <w:rPr>
          <w:rFonts w:ascii="Times New Roman" w:hAnsi="Times New Roman"/>
          <w:sz w:val="20"/>
          <w:szCs w:val="20"/>
          <w:lang w:val="en-US"/>
        </w:rPr>
        <w:t>10.1007/BF00572170</w:t>
      </w:r>
      <w:r w:rsidR="009F2C27">
        <w:rPr>
          <w:rFonts w:ascii="Times New Roman" w:hAnsi="Times New Roman"/>
          <w:sz w:val="20"/>
          <w:szCs w:val="20"/>
          <w:lang w:val="en-US"/>
        </w:rPr>
        <w:t>.</w:t>
      </w:r>
    </w:p>
    <w:p w:rsidR="009F2C27" w:rsidRDefault="003A2AB7" w:rsidP="009F2C27">
      <w:pPr>
        <w:spacing w:after="12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3" w:name="_Hlk6247431"/>
      <w:proofErr w:type="spellStart"/>
      <w:r w:rsidRPr="008517CA">
        <w:rPr>
          <w:rFonts w:ascii="Times New Roman" w:hAnsi="Times New Roman"/>
          <w:sz w:val="20"/>
          <w:szCs w:val="20"/>
          <w:lang w:val="en-US"/>
        </w:rPr>
        <w:t>Arribas</w:t>
      </w:r>
      <w:proofErr w:type="spellEnd"/>
      <w:r w:rsidRPr="008517CA">
        <w:rPr>
          <w:rFonts w:ascii="Times New Roman" w:hAnsi="Times New Roman"/>
          <w:sz w:val="20"/>
          <w:szCs w:val="20"/>
          <w:lang w:val="en-US"/>
        </w:rPr>
        <w:t xml:space="preserve">, L.P., Donnarumma, L., </w:t>
      </w:r>
      <w:proofErr w:type="spellStart"/>
      <w:r w:rsidRPr="008517CA">
        <w:rPr>
          <w:rFonts w:ascii="Times New Roman" w:hAnsi="Times New Roman"/>
          <w:sz w:val="20"/>
          <w:szCs w:val="20"/>
          <w:lang w:val="en-US"/>
        </w:rPr>
        <w:t>Palomo</w:t>
      </w:r>
      <w:proofErr w:type="spellEnd"/>
      <w:r w:rsidRPr="008517CA">
        <w:rPr>
          <w:rFonts w:ascii="Times New Roman" w:hAnsi="Times New Roman"/>
          <w:sz w:val="20"/>
          <w:szCs w:val="20"/>
          <w:lang w:val="en-US"/>
        </w:rPr>
        <w:t xml:space="preserve">, M.G., </w:t>
      </w:r>
      <w:proofErr w:type="spellStart"/>
      <w:r w:rsidRPr="008517CA">
        <w:rPr>
          <w:rFonts w:ascii="Times New Roman" w:hAnsi="Times New Roman"/>
          <w:sz w:val="20"/>
          <w:szCs w:val="20"/>
          <w:lang w:val="en-US"/>
        </w:rPr>
        <w:t>Scrosati</w:t>
      </w:r>
      <w:proofErr w:type="spellEnd"/>
      <w:r w:rsidRPr="008517CA">
        <w:rPr>
          <w:rFonts w:ascii="Times New Roman" w:hAnsi="Times New Roman"/>
          <w:sz w:val="20"/>
          <w:szCs w:val="20"/>
          <w:lang w:val="en-US"/>
        </w:rPr>
        <w:t xml:space="preserve">, R.A. 2014. </w:t>
      </w:r>
      <w:r w:rsidR="009F2C27" w:rsidRPr="00615DAF">
        <w:rPr>
          <w:rFonts w:ascii="Times New Roman" w:hAnsi="Times New Roman"/>
          <w:sz w:val="20"/>
          <w:szCs w:val="20"/>
          <w:lang w:val="en-US"/>
        </w:rPr>
        <w:t>Intertidal mussels as ecosystem engineers: their associat</w:t>
      </w:r>
      <w:r w:rsidR="009F2C27" w:rsidRPr="00220714">
        <w:rPr>
          <w:rFonts w:ascii="Times New Roman" w:hAnsi="Times New Roman"/>
          <w:sz w:val="20"/>
          <w:szCs w:val="20"/>
          <w:lang w:val="en-US"/>
        </w:rPr>
        <w:t xml:space="preserve">ed invertebrate biodiversity under contrasting wave exposures. </w:t>
      </w:r>
      <w:r w:rsidR="009F2C27" w:rsidRPr="008517CA">
        <w:rPr>
          <w:rFonts w:ascii="Times New Roman" w:hAnsi="Times New Roman"/>
          <w:sz w:val="20"/>
          <w:szCs w:val="20"/>
        </w:rPr>
        <w:t xml:space="preserve">Mar. </w:t>
      </w:r>
      <w:proofErr w:type="spellStart"/>
      <w:r w:rsidR="009F2C27" w:rsidRPr="008517CA">
        <w:rPr>
          <w:rFonts w:ascii="Times New Roman" w:hAnsi="Times New Roman"/>
          <w:sz w:val="20"/>
          <w:szCs w:val="20"/>
        </w:rPr>
        <w:t>Biodivers</w:t>
      </w:r>
      <w:proofErr w:type="spellEnd"/>
      <w:r w:rsidR="009F2C27" w:rsidRPr="008517CA">
        <w:rPr>
          <w:rFonts w:ascii="Times New Roman" w:hAnsi="Times New Roman"/>
          <w:sz w:val="20"/>
          <w:szCs w:val="20"/>
        </w:rPr>
        <w:t>. 44, 203</w:t>
      </w:r>
      <w:r w:rsidR="009F2C27" w:rsidRPr="00E82AE3">
        <w:rPr>
          <w:color w:val="FF0000"/>
        </w:rPr>
        <w:t>–</w:t>
      </w:r>
      <w:r w:rsidR="009F2C27" w:rsidRPr="008517CA">
        <w:rPr>
          <w:rFonts w:ascii="Times New Roman" w:hAnsi="Times New Roman"/>
          <w:sz w:val="20"/>
          <w:szCs w:val="20"/>
        </w:rPr>
        <w:t xml:space="preserve">211. </w:t>
      </w:r>
      <w:r w:rsidRPr="008517CA">
        <w:rPr>
          <w:rFonts w:ascii="Times New Roman" w:hAnsi="Times New Roman"/>
          <w:sz w:val="20"/>
          <w:szCs w:val="20"/>
        </w:rPr>
        <w:t>http://dx.doi.org/</w:t>
      </w:r>
      <w:r w:rsidR="009F2C27" w:rsidRPr="008517CA">
        <w:rPr>
          <w:rFonts w:ascii="Times New Roman" w:hAnsi="Times New Roman"/>
          <w:sz w:val="20"/>
          <w:szCs w:val="20"/>
        </w:rPr>
        <w:t>10.1007/s12526-014-0201-z.</w:t>
      </w:r>
      <w:bookmarkEnd w:id="2"/>
      <w:bookmarkEnd w:id="3"/>
      <w:r w:rsidR="009F2C27" w:rsidRPr="00E82AE3">
        <w:rPr>
          <w:rFonts w:ascii="Times New Roman" w:hAnsi="Times New Roman"/>
          <w:sz w:val="20"/>
          <w:szCs w:val="20"/>
        </w:rPr>
        <w:t xml:space="preserve">Berlandi, R.M., Figueiredo, M.A.O., Paiva, P.C. </w:t>
      </w:r>
      <w:r w:rsidRPr="003A2AB7">
        <w:rPr>
          <w:rFonts w:ascii="Times New Roman" w:hAnsi="Times New Roman"/>
          <w:sz w:val="20"/>
          <w:szCs w:val="20"/>
        </w:rPr>
        <w:t xml:space="preserve">2012. </w:t>
      </w:r>
      <w:proofErr w:type="spellStart"/>
      <w:r w:rsidR="009F2C27" w:rsidRPr="0089477A">
        <w:rPr>
          <w:rFonts w:ascii="Times New Roman" w:hAnsi="Times New Roman"/>
          <w:sz w:val="20"/>
          <w:szCs w:val="20"/>
          <w:lang w:val="en-US"/>
        </w:rPr>
        <w:t>Rhodolith</w:t>
      </w:r>
      <w:proofErr w:type="spellEnd"/>
      <w:r w:rsidR="009F2C27" w:rsidRPr="0089477A">
        <w:rPr>
          <w:rFonts w:ascii="Times New Roman" w:hAnsi="Times New Roman"/>
          <w:sz w:val="20"/>
          <w:szCs w:val="20"/>
          <w:lang w:val="en-US"/>
        </w:rPr>
        <w:t xml:space="preserve"> morphology and the diversity of </w:t>
      </w:r>
      <w:proofErr w:type="spellStart"/>
      <w:r w:rsidR="009F2C27" w:rsidRPr="0089477A">
        <w:rPr>
          <w:rFonts w:ascii="Times New Roman" w:hAnsi="Times New Roman"/>
          <w:sz w:val="20"/>
          <w:szCs w:val="20"/>
          <w:lang w:val="en-US"/>
        </w:rPr>
        <w:t>Polychaetes</w:t>
      </w:r>
      <w:proofErr w:type="spellEnd"/>
      <w:r w:rsidR="009F2C27" w:rsidRPr="0089477A">
        <w:rPr>
          <w:rFonts w:ascii="Times New Roman" w:hAnsi="Times New Roman"/>
          <w:sz w:val="20"/>
          <w:szCs w:val="20"/>
          <w:lang w:val="en-US"/>
        </w:rPr>
        <w:t xml:space="preserve"> off the southeastern </w:t>
      </w:r>
      <w:r w:rsidR="009F2C27">
        <w:rPr>
          <w:rFonts w:ascii="Times New Roman" w:hAnsi="Times New Roman"/>
          <w:sz w:val="20"/>
          <w:szCs w:val="20"/>
          <w:lang w:val="en-US"/>
        </w:rPr>
        <w:t>B</w:t>
      </w:r>
      <w:r w:rsidR="009F2C27" w:rsidRPr="0089477A">
        <w:rPr>
          <w:rFonts w:ascii="Times New Roman" w:hAnsi="Times New Roman"/>
          <w:sz w:val="20"/>
          <w:szCs w:val="20"/>
          <w:lang w:val="en-US"/>
        </w:rPr>
        <w:t xml:space="preserve">razilian coast. </w:t>
      </w:r>
      <w:r w:rsidR="009F2C27" w:rsidRPr="005C42A3">
        <w:rPr>
          <w:rFonts w:ascii="Times New Roman" w:hAnsi="Times New Roman"/>
          <w:sz w:val="20"/>
          <w:szCs w:val="20"/>
        </w:rPr>
        <w:t>J</w:t>
      </w:r>
      <w:r w:rsidR="009F2C27">
        <w:rPr>
          <w:rFonts w:ascii="Times New Roman" w:hAnsi="Times New Roman"/>
          <w:sz w:val="20"/>
          <w:szCs w:val="20"/>
        </w:rPr>
        <w:t>.</w:t>
      </w:r>
      <w:r w:rsidR="009F2C27" w:rsidRPr="005C42A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F2C27" w:rsidRPr="005C42A3">
        <w:rPr>
          <w:rFonts w:ascii="Times New Roman" w:hAnsi="Times New Roman"/>
          <w:sz w:val="20"/>
          <w:szCs w:val="20"/>
        </w:rPr>
        <w:t>Coastal</w:t>
      </w:r>
      <w:proofErr w:type="spellEnd"/>
      <w:r w:rsidR="009F2C27">
        <w:rPr>
          <w:rFonts w:ascii="Times New Roman" w:hAnsi="Times New Roman"/>
          <w:sz w:val="20"/>
          <w:szCs w:val="20"/>
        </w:rPr>
        <w:t>.</w:t>
      </w:r>
      <w:r w:rsidR="009F2C27" w:rsidRPr="005C42A3">
        <w:rPr>
          <w:rFonts w:ascii="Times New Roman" w:hAnsi="Times New Roman"/>
          <w:sz w:val="20"/>
          <w:szCs w:val="20"/>
        </w:rPr>
        <w:t xml:space="preserve"> Res</w:t>
      </w:r>
      <w:r w:rsidR="009F2C27">
        <w:rPr>
          <w:rFonts w:ascii="Times New Roman" w:hAnsi="Times New Roman"/>
          <w:sz w:val="20"/>
          <w:szCs w:val="20"/>
        </w:rPr>
        <w:t>.</w:t>
      </w:r>
      <w:r w:rsidR="009F2C27" w:rsidRPr="005C42A3">
        <w:rPr>
          <w:rFonts w:ascii="Times New Roman" w:hAnsi="Times New Roman"/>
          <w:sz w:val="20"/>
          <w:szCs w:val="20"/>
        </w:rPr>
        <w:t xml:space="preserve"> 28</w:t>
      </w:r>
      <w:r w:rsidR="009F2C27">
        <w:rPr>
          <w:rFonts w:ascii="Times New Roman" w:hAnsi="Times New Roman"/>
          <w:sz w:val="20"/>
          <w:szCs w:val="20"/>
        </w:rPr>
        <w:t>,</w:t>
      </w:r>
      <w:r w:rsidR="009F2C27" w:rsidRPr="005C42A3">
        <w:rPr>
          <w:rFonts w:ascii="Times New Roman" w:hAnsi="Times New Roman"/>
          <w:sz w:val="20"/>
          <w:szCs w:val="20"/>
        </w:rPr>
        <w:t xml:space="preserve"> 280</w:t>
      </w:r>
      <w:r w:rsidRPr="003A2AB7">
        <w:rPr>
          <w:color w:val="FF0000"/>
        </w:rPr>
        <w:t>–</w:t>
      </w:r>
      <w:r w:rsidR="009F2C27" w:rsidRPr="005C42A3">
        <w:rPr>
          <w:rFonts w:ascii="Times New Roman" w:hAnsi="Times New Roman"/>
          <w:sz w:val="20"/>
          <w:szCs w:val="20"/>
        </w:rPr>
        <w:t xml:space="preserve">287. </w:t>
      </w:r>
      <w:r w:rsidR="009F2C27" w:rsidRPr="007A5650">
        <w:rPr>
          <w:rFonts w:ascii="Times New Roman" w:hAnsi="Times New Roman"/>
          <w:sz w:val="20"/>
          <w:szCs w:val="20"/>
        </w:rPr>
        <w:t>http://dx.doi.org/</w:t>
      </w:r>
      <w:r w:rsidR="009F2C27" w:rsidRPr="005C42A3">
        <w:rPr>
          <w:rFonts w:ascii="Times New Roman" w:hAnsi="Times New Roman"/>
          <w:sz w:val="20"/>
          <w:szCs w:val="20"/>
        </w:rPr>
        <w:t>10.2112/11T-00002.1</w:t>
      </w:r>
      <w:r w:rsidR="009F2C27">
        <w:rPr>
          <w:rFonts w:ascii="Times New Roman" w:hAnsi="Times New Roman"/>
          <w:sz w:val="20"/>
          <w:szCs w:val="20"/>
        </w:rPr>
        <w:t>.</w:t>
      </w:r>
    </w:p>
    <w:p w:rsidR="004F4D82" w:rsidRPr="00AF0291" w:rsidRDefault="003A2AB7" w:rsidP="004F4D82">
      <w:pPr>
        <w:spacing w:after="12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A2AB7">
        <w:rPr>
          <w:rFonts w:ascii="Times New Roman" w:hAnsi="Times New Roman"/>
          <w:sz w:val="20"/>
          <w:szCs w:val="20"/>
        </w:rPr>
        <w:lastRenderedPageBreak/>
        <w:t>Bouzon</w:t>
      </w:r>
      <w:proofErr w:type="spellEnd"/>
      <w:r w:rsidRPr="003A2AB7">
        <w:rPr>
          <w:rFonts w:ascii="Times New Roman" w:hAnsi="Times New Roman"/>
          <w:sz w:val="20"/>
          <w:szCs w:val="20"/>
        </w:rPr>
        <w:t xml:space="preserve">, J.L., Freire, A.S. </w:t>
      </w:r>
      <w:r w:rsidR="004F4D82" w:rsidRPr="008517CA">
        <w:rPr>
          <w:rFonts w:ascii="Times New Roman" w:hAnsi="Times New Roman"/>
          <w:sz w:val="20"/>
          <w:szCs w:val="20"/>
        </w:rPr>
        <w:t>2007</w:t>
      </w:r>
      <w:r w:rsidR="007A5650" w:rsidRPr="008517CA">
        <w:rPr>
          <w:rFonts w:ascii="Times New Roman" w:hAnsi="Times New Roman"/>
          <w:sz w:val="20"/>
          <w:szCs w:val="20"/>
        </w:rPr>
        <w:t>.</w:t>
      </w:r>
      <w:r w:rsidR="004F4D82" w:rsidRPr="008517CA">
        <w:rPr>
          <w:rFonts w:ascii="Times New Roman" w:hAnsi="Times New Roman"/>
          <w:sz w:val="20"/>
          <w:szCs w:val="20"/>
        </w:rPr>
        <w:t xml:space="preserve"> </w:t>
      </w:r>
      <w:r w:rsidR="004F4D82" w:rsidRPr="00615DAF">
        <w:rPr>
          <w:rFonts w:ascii="Times New Roman" w:hAnsi="Times New Roman"/>
          <w:sz w:val="20"/>
          <w:szCs w:val="20"/>
          <w:lang w:val="en-US"/>
        </w:rPr>
        <w:t xml:space="preserve">The Brachyura and Anomura fauna (Decapoda; Crustacea) in the </w:t>
      </w:r>
      <w:proofErr w:type="spellStart"/>
      <w:r w:rsidR="004F4D82" w:rsidRPr="00615DAF">
        <w:rPr>
          <w:rFonts w:ascii="Times New Roman" w:hAnsi="Times New Roman"/>
          <w:sz w:val="20"/>
          <w:szCs w:val="20"/>
          <w:lang w:val="en-US"/>
        </w:rPr>
        <w:t>Arvoredo</w:t>
      </w:r>
      <w:proofErr w:type="spellEnd"/>
      <w:r w:rsidR="004F4D82" w:rsidRPr="00615DAF">
        <w:rPr>
          <w:rFonts w:ascii="Times New Roman" w:hAnsi="Times New Roman"/>
          <w:sz w:val="20"/>
          <w:szCs w:val="20"/>
          <w:lang w:val="en-US"/>
        </w:rPr>
        <w:t xml:space="preserve"> Marine Biological Reserve on the southern </w:t>
      </w:r>
      <w:r w:rsidR="004F4D82">
        <w:rPr>
          <w:rFonts w:ascii="Times New Roman" w:hAnsi="Times New Roman"/>
          <w:sz w:val="20"/>
          <w:szCs w:val="20"/>
          <w:lang w:val="en-US"/>
        </w:rPr>
        <w:t>B</w:t>
      </w:r>
      <w:r w:rsidR="004F4D82" w:rsidRPr="00615DAF">
        <w:rPr>
          <w:rFonts w:ascii="Times New Roman" w:hAnsi="Times New Roman"/>
          <w:sz w:val="20"/>
          <w:szCs w:val="20"/>
          <w:lang w:val="en-US"/>
        </w:rPr>
        <w:t xml:space="preserve">razilian coast. </w:t>
      </w:r>
      <w:r w:rsidRPr="003A2AB7">
        <w:rPr>
          <w:rFonts w:ascii="Times New Roman" w:hAnsi="Times New Roman"/>
          <w:sz w:val="20"/>
          <w:szCs w:val="20"/>
        </w:rPr>
        <w:t>Braz. J. Biol. 67, 321</w:t>
      </w:r>
      <w:r w:rsidRPr="003A2AB7">
        <w:rPr>
          <w:color w:val="FF0000"/>
        </w:rPr>
        <w:t>–</w:t>
      </w:r>
      <w:r w:rsidRPr="003A2AB7">
        <w:rPr>
          <w:rFonts w:ascii="Times New Roman" w:hAnsi="Times New Roman"/>
          <w:sz w:val="20"/>
          <w:szCs w:val="20"/>
        </w:rPr>
        <w:t xml:space="preserve">325. </w:t>
      </w:r>
      <w:hyperlink r:id="rId4" w:history="1">
        <w:r w:rsidRPr="003A2AB7">
          <w:rPr>
            <w:rStyle w:val="Hyperlink"/>
            <w:rFonts w:ascii="Times New Roman" w:hAnsi="Times New Roman"/>
            <w:sz w:val="20"/>
            <w:szCs w:val="20"/>
          </w:rPr>
          <w:t>http://dx.doi.org/10.1590/S1519-69842007000200018</w:t>
        </w:r>
      </w:hyperlink>
      <w:r w:rsidRPr="003A2AB7">
        <w:rPr>
          <w:rFonts w:ascii="Times New Roman" w:hAnsi="Times New Roman"/>
          <w:sz w:val="20"/>
          <w:szCs w:val="20"/>
        </w:rPr>
        <w:t xml:space="preserve">. </w:t>
      </w:r>
    </w:p>
    <w:p w:rsidR="007A5650" w:rsidRDefault="007A5650" w:rsidP="004F4D82">
      <w:pPr>
        <w:spacing w:after="120" w:line="360" w:lineRule="auto"/>
        <w:ind w:firstLine="708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AF0291">
        <w:rPr>
          <w:rFonts w:ascii="Times New Roman" w:hAnsi="Times New Roman"/>
          <w:sz w:val="20"/>
          <w:szCs w:val="20"/>
        </w:rPr>
        <w:t>Genito</w:t>
      </w:r>
      <w:proofErr w:type="spellEnd"/>
      <w:r w:rsidR="003A2AB7" w:rsidRPr="003A2AB7">
        <w:rPr>
          <w:rFonts w:ascii="Times New Roman" w:hAnsi="Times New Roman"/>
          <w:sz w:val="20"/>
          <w:szCs w:val="20"/>
        </w:rPr>
        <w:t>,</w:t>
      </w:r>
      <w:r w:rsidRPr="00AF0291">
        <w:rPr>
          <w:rFonts w:ascii="Times New Roman" w:hAnsi="Times New Roman"/>
          <w:sz w:val="20"/>
          <w:szCs w:val="20"/>
        </w:rPr>
        <w:t xml:space="preserve"> G</w:t>
      </w:r>
      <w:r w:rsidR="003A2AB7" w:rsidRPr="003A2AB7">
        <w:rPr>
          <w:rFonts w:ascii="Times New Roman" w:hAnsi="Times New Roman"/>
          <w:sz w:val="20"/>
          <w:szCs w:val="20"/>
        </w:rPr>
        <w:t>.</w:t>
      </w:r>
      <w:r w:rsidRPr="00AF0291">
        <w:rPr>
          <w:rFonts w:ascii="Times New Roman" w:hAnsi="Times New Roman"/>
          <w:sz w:val="20"/>
          <w:szCs w:val="20"/>
        </w:rPr>
        <w:t>, Campos</w:t>
      </w:r>
      <w:r w:rsidR="003A2AB7" w:rsidRPr="003A2AB7">
        <w:rPr>
          <w:rFonts w:ascii="Times New Roman" w:hAnsi="Times New Roman"/>
          <w:sz w:val="20"/>
          <w:szCs w:val="20"/>
        </w:rPr>
        <w:t>,</w:t>
      </w:r>
      <w:r w:rsidRPr="00AF0291">
        <w:rPr>
          <w:rFonts w:ascii="Times New Roman" w:hAnsi="Times New Roman"/>
          <w:sz w:val="20"/>
          <w:szCs w:val="20"/>
        </w:rPr>
        <w:t xml:space="preserve"> W</w:t>
      </w:r>
      <w:r w:rsidR="003A2AB7" w:rsidRPr="003A2AB7">
        <w:rPr>
          <w:rFonts w:ascii="Times New Roman" w:hAnsi="Times New Roman"/>
          <w:sz w:val="20"/>
          <w:szCs w:val="20"/>
        </w:rPr>
        <w:t>.</w:t>
      </w:r>
      <w:r w:rsidRPr="00AF0291">
        <w:rPr>
          <w:rFonts w:ascii="Times New Roman" w:hAnsi="Times New Roman"/>
          <w:sz w:val="20"/>
          <w:szCs w:val="20"/>
        </w:rPr>
        <w:t xml:space="preserve"> 2013</w:t>
      </w:r>
      <w:r w:rsidR="003A2AB7" w:rsidRPr="003A2AB7">
        <w:rPr>
          <w:rFonts w:ascii="Times New Roman" w:hAnsi="Times New Roman"/>
          <w:sz w:val="20"/>
          <w:szCs w:val="20"/>
        </w:rPr>
        <w:t>.</w:t>
      </w:r>
      <w:r w:rsidRPr="00AF0291">
        <w:rPr>
          <w:rFonts w:ascii="Times New Roman" w:hAnsi="Times New Roman"/>
          <w:sz w:val="20"/>
          <w:szCs w:val="20"/>
        </w:rPr>
        <w:t xml:space="preserve"> </w:t>
      </w:r>
      <w:r w:rsidR="003A2AB7" w:rsidRPr="003A2AB7">
        <w:rPr>
          <w:rFonts w:ascii="Times New Roman" w:hAnsi="Times New Roman"/>
          <w:sz w:val="20"/>
          <w:szCs w:val="20"/>
          <w:lang w:val="en-US"/>
        </w:rPr>
        <w:t xml:space="preserve">Temporal patterns of reef macroinvertebrate communities </w:t>
      </w:r>
      <w:proofErr w:type="spellStart"/>
      <w:r w:rsidR="003A2AB7" w:rsidRPr="003A2AB7">
        <w:rPr>
          <w:rFonts w:ascii="Times New Roman" w:hAnsi="Times New Roman"/>
          <w:sz w:val="20"/>
          <w:szCs w:val="20"/>
          <w:lang w:val="en-US"/>
        </w:rPr>
        <w:t>Tawi-Tawi</w:t>
      </w:r>
      <w:proofErr w:type="spellEnd"/>
      <w:r w:rsidR="003A2AB7" w:rsidRPr="003A2AB7">
        <w:rPr>
          <w:rFonts w:ascii="Times New Roman" w:hAnsi="Times New Roman"/>
          <w:sz w:val="20"/>
          <w:szCs w:val="20"/>
          <w:lang w:val="en-US"/>
        </w:rPr>
        <w:t xml:space="preserve">, Philippines. </w:t>
      </w:r>
      <w:proofErr w:type="spellStart"/>
      <w:r w:rsidR="003A2AB7" w:rsidRPr="003A2AB7">
        <w:rPr>
          <w:rFonts w:ascii="Times New Roman" w:hAnsi="Times New Roman"/>
          <w:sz w:val="20"/>
          <w:szCs w:val="20"/>
          <w:lang w:val="en-US"/>
        </w:rPr>
        <w:t>Galaxea</w:t>
      </w:r>
      <w:proofErr w:type="spellEnd"/>
      <w:r w:rsidR="003A2AB7" w:rsidRPr="003A2AB7">
        <w:rPr>
          <w:rFonts w:ascii="Times New Roman" w:hAnsi="Times New Roman"/>
          <w:sz w:val="20"/>
          <w:szCs w:val="20"/>
          <w:lang w:val="en-US"/>
        </w:rPr>
        <w:t>, J</w:t>
      </w:r>
      <w:r w:rsidR="009F2C27">
        <w:rPr>
          <w:rFonts w:ascii="Times New Roman" w:hAnsi="Times New Roman"/>
          <w:sz w:val="20"/>
          <w:szCs w:val="20"/>
          <w:lang w:val="en-US"/>
        </w:rPr>
        <w:t>.</w:t>
      </w:r>
      <w:r w:rsidR="003A2AB7" w:rsidRPr="003A2AB7">
        <w:rPr>
          <w:rFonts w:ascii="Times New Roman" w:hAnsi="Times New Roman"/>
          <w:sz w:val="20"/>
          <w:szCs w:val="20"/>
          <w:lang w:val="en-US"/>
        </w:rPr>
        <w:t xml:space="preserve"> Coral Reef Stud</w:t>
      </w:r>
      <w:r w:rsidR="009F2C27">
        <w:rPr>
          <w:rFonts w:ascii="Times New Roman" w:hAnsi="Times New Roman"/>
          <w:sz w:val="20"/>
          <w:szCs w:val="20"/>
          <w:lang w:val="en-US"/>
        </w:rPr>
        <w:t>. 15,</w:t>
      </w:r>
      <w:r w:rsidR="003A2AB7" w:rsidRPr="003A2AB7">
        <w:rPr>
          <w:rFonts w:ascii="Times New Roman" w:hAnsi="Times New Roman"/>
          <w:sz w:val="20"/>
          <w:szCs w:val="20"/>
          <w:lang w:val="en-US"/>
        </w:rPr>
        <w:t xml:space="preserve"> 143</w:t>
      </w:r>
      <w:r w:rsidR="009F2C27" w:rsidRPr="007B5E46">
        <w:rPr>
          <w:color w:val="FF0000"/>
          <w:lang w:val="en-US"/>
        </w:rPr>
        <w:t>–</w:t>
      </w:r>
      <w:r w:rsidR="003A2AB7" w:rsidRPr="003A2AB7">
        <w:rPr>
          <w:rFonts w:ascii="Times New Roman" w:hAnsi="Times New Roman"/>
          <w:sz w:val="20"/>
          <w:szCs w:val="20"/>
          <w:lang w:val="en-US"/>
        </w:rPr>
        <w:t xml:space="preserve">153. </w:t>
      </w:r>
      <w:hyperlink r:id="rId5" w:history="1">
        <w:r w:rsidR="009F2C27" w:rsidRPr="00C40E74">
          <w:rPr>
            <w:rStyle w:val="Hyperlink"/>
            <w:rFonts w:ascii="Times New Roman" w:hAnsi="Times New Roman"/>
            <w:sz w:val="20"/>
            <w:szCs w:val="20"/>
            <w:lang w:val="en-US"/>
          </w:rPr>
          <w:t>http://dx.doi.org/</w:t>
        </w:r>
        <w:r w:rsidR="003A2AB7" w:rsidRPr="003A2AB7">
          <w:rPr>
            <w:rStyle w:val="Hyperlink"/>
            <w:lang w:val="en-US"/>
          </w:rPr>
          <w:t>10.3755/galaxea.15.143</w:t>
        </w:r>
      </w:hyperlink>
      <w:r w:rsidR="009F2C27">
        <w:rPr>
          <w:rFonts w:ascii="Times New Roman" w:hAnsi="Times New Roman"/>
          <w:sz w:val="20"/>
          <w:szCs w:val="20"/>
          <w:lang w:val="en-US"/>
        </w:rPr>
        <w:t>.</w:t>
      </w:r>
    </w:p>
    <w:p w:rsidR="009F2C27" w:rsidRPr="008517CA" w:rsidRDefault="009F2C27" w:rsidP="009F2C27">
      <w:pPr>
        <w:spacing w:after="12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4" w:name="_Hlk6247503"/>
      <w:r w:rsidRPr="00C15D14">
        <w:rPr>
          <w:rFonts w:ascii="Times New Roman" w:hAnsi="Times New Roman"/>
          <w:sz w:val="20"/>
          <w:szCs w:val="20"/>
          <w:lang w:val="en-US"/>
        </w:rPr>
        <w:t>Harvey</w:t>
      </w:r>
      <w:r>
        <w:rPr>
          <w:rFonts w:ascii="Times New Roman" w:hAnsi="Times New Roman"/>
          <w:sz w:val="20"/>
          <w:szCs w:val="20"/>
          <w:lang w:val="en-US"/>
        </w:rPr>
        <w:t>,</w:t>
      </w:r>
      <w:r w:rsidRPr="00C15D14">
        <w:rPr>
          <w:rFonts w:ascii="Times New Roman" w:hAnsi="Times New Roman"/>
          <w:sz w:val="20"/>
          <w:szCs w:val="20"/>
          <w:lang w:val="en-US"/>
        </w:rPr>
        <w:t xml:space="preserve"> A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C15D14">
        <w:rPr>
          <w:rFonts w:ascii="Times New Roman" w:hAnsi="Times New Roman"/>
          <w:sz w:val="20"/>
          <w:szCs w:val="20"/>
          <w:lang w:val="en-US"/>
        </w:rPr>
        <w:t>S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C15D14">
        <w:rPr>
          <w:rFonts w:ascii="Times New Roman" w:hAnsi="Times New Roman"/>
          <w:sz w:val="20"/>
          <w:szCs w:val="20"/>
          <w:lang w:val="en-US"/>
        </w:rPr>
        <w:t>, Bird</w:t>
      </w:r>
      <w:r>
        <w:rPr>
          <w:rFonts w:ascii="Times New Roman" w:hAnsi="Times New Roman"/>
          <w:sz w:val="20"/>
          <w:szCs w:val="20"/>
          <w:lang w:val="en-US"/>
        </w:rPr>
        <w:t>,</w:t>
      </w:r>
      <w:r w:rsidRPr="00C15D14">
        <w:rPr>
          <w:rFonts w:ascii="Times New Roman" w:hAnsi="Times New Roman"/>
          <w:sz w:val="20"/>
          <w:szCs w:val="20"/>
          <w:lang w:val="en-US"/>
        </w:rPr>
        <w:t xml:space="preserve"> F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C15D14">
        <w:rPr>
          <w:rFonts w:ascii="Times New Roman" w:hAnsi="Times New Roman"/>
          <w:sz w:val="20"/>
          <w:szCs w:val="20"/>
          <w:lang w:val="en-US"/>
        </w:rPr>
        <w:t>L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C15D14">
        <w:rPr>
          <w:rFonts w:ascii="Times New Roman" w:hAnsi="Times New Roman"/>
          <w:sz w:val="20"/>
          <w:szCs w:val="20"/>
          <w:lang w:val="en-US"/>
        </w:rPr>
        <w:t xml:space="preserve"> 2008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C15D14">
        <w:rPr>
          <w:rFonts w:ascii="Times New Roman" w:hAnsi="Times New Roman"/>
          <w:sz w:val="20"/>
          <w:szCs w:val="20"/>
          <w:lang w:val="en-US"/>
        </w:rPr>
        <w:t xml:space="preserve"> Community structure of a </w:t>
      </w:r>
      <w:proofErr w:type="spellStart"/>
      <w:r w:rsidRPr="00C15D14">
        <w:rPr>
          <w:rFonts w:ascii="Times New Roman" w:hAnsi="Times New Roman"/>
          <w:sz w:val="20"/>
          <w:szCs w:val="20"/>
          <w:lang w:val="en-US"/>
        </w:rPr>
        <w:t>rhodolith</w:t>
      </w:r>
      <w:proofErr w:type="spellEnd"/>
      <w:r w:rsidRPr="00C15D14">
        <w:rPr>
          <w:rFonts w:ascii="Times New Roman" w:hAnsi="Times New Roman"/>
          <w:sz w:val="20"/>
          <w:szCs w:val="20"/>
          <w:lang w:val="en-US"/>
        </w:rPr>
        <w:t xml:space="preserve"> bed from cold-temperate waters (southern Australia). </w:t>
      </w:r>
      <w:proofErr w:type="spellStart"/>
      <w:r w:rsidRPr="00E82AE3">
        <w:rPr>
          <w:rFonts w:ascii="Times New Roman" w:hAnsi="Times New Roman"/>
          <w:sz w:val="20"/>
          <w:szCs w:val="20"/>
        </w:rPr>
        <w:t>Aust</w:t>
      </w:r>
      <w:proofErr w:type="spellEnd"/>
      <w:r w:rsidRPr="00E82AE3">
        <w:rPr>
          <w:rFonts w:ascii="Times New Roman" w:hAnsi="Times New Roman"/>
          <w:sz w:val="20"/>
          <w:szCs w:val="20"/>
        </w:rPr>
        <w:t>. J. Bot. 56, 437</w:t>
      </w:r>
      <w:r w:rsidRPr="00E82AE3">
        <w:rPr>
          <w:sz w:val="15"/>
          <w:szCs w:val="15"/>
          <w:shd w:val="clear" w:color="auto" w:fill="FFFFFF"/>
        </w:rPr>
        <w:t>–</w:t>
      </w:r>
      <w:r w:rsidRPr="00E82AE3">
        <w:rPr>
          <w:rFonts w:ascii="Times New Roman" w:hAnsi="Times New Roman"/>
          <w:sz w:val="20"/>
          <w:szCs w:val="20"/>
        </w:rPr>
        <w:t xml:space="preserve">450. </w:t>
      </w:r>
      <w:hyperlink r:id="rId6" w:history="1">
        <w:r w:rsidR="003A2AB7" w:rsidRPr="008517CA">
          <w:rPr>
            <w:rStyle w:val="Hyperlink"/>
            <w:rFonts w:ascii="Times New Roman" w:hAnsi="Times New Roman"/>
            <w:sz w:val="20"/>
            <w:szCs w:val="20"/>
          </w:rPr>
          <w:t>http://dx.doi.org/10.1071/BT07186</w:t>
        </w:r>
      </w:hyperlink>
      <w:r w:rsidR="003A2AB7" w:rsidRPr="008517CA">
        <w:rPr>
          <w:rFonts w:ascii="Times New Roman" w:hAnsi="Times New Roman"/>
          <w:sz w:val="20"/>
          <w:szCs w:val="20"/>
        </w:rPr>
        <w:t>.</w:t>
      </w:r>
    </w:p>
    <w:p w:rsidR="009F2C27" w:rsidRPr="008517CA" w:rsidRDefault="009F2C27" w:rsidP="009F2C27">
      <w:pPr>
        <w:spacing w:after="12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5" w:name="_Hlk6247453"/>
      <w:proofErr w:type="spellStart"/>
      <w:r w:rsidRPr="00E82AE3">
        <w:rPr>
          <w:rFonts w:ascii="Times New Roman" w:hAnsi="Times New Roman"/>
          <w:sz w:val="20"/>
          <w:szCs w:val="20"/>
        </w:rPr>
        <w:t>Hinojosa</w:t>
      </w:r>
      <w:proofErr w:type="spellEnd"/>
      <w:r w:rsidRPr="00E82AE3">
        <w:rPr>
          <w:rFonts w:ascii="Times New Roman" w:hAnsi="Times New Roman"/>
          <w:sz w:val="20"/>
          <w:szCs w:val="20"/>
        </w:rPr>
        <w:t>-Arango, G., Rioja-</w:t>
      </w:r>
      <w:proofErr w:type="spellStart"/>
      <w:r w:rsidRPr="00E82AE3">
        <w:rPr>
          <w:rFonts w:ascii="Times New Roman" w:hAnsi="Times New Roman"/>
          <w:sz w:val="20"/>
          <w:szCs w:val="20"/>
        </w:rPr>
        <w:t>Nieto</w:t>
      </w:r>
      <w:proofErr w:type="spellEnd"/>
      <w:r w:rsidRPr="00E82AE3">
        <w:rPr>
          <w:rFonts w:ascii="Times New Roman" w:hAnsi="Times New Roman"/>
          <w:sz w:val="20"/>
          <w:szCs w:val="20"/>
        </w:rPr>
        <w:t xml:space="preserve">, R., </w:t>
      </w:r>
      <w:proofErr w:type="spellStart"/>
      <w:r w:rsidRPr="00E82AE3">
        <w:rPr>
          <w:rFonts w:ascii="Times New Roman" w:hAnsi="Times New Roman"/>
          <w:sz w:val="20"/>
          <w:szCs w:val="20"/>
        </w:rPr>
        <w:t>Suárez-Castillo</w:t>
      </w:r>
      <w:proofErr w:type="spellEnd"/>
      <w:r w:rsidRPr="00E82AE3">
        <w:rPr>
          <w:rFonts w:ascii="Times New Roman" w:hAnsi="Times New Roman"/>
          <w:sz w:val="20"/>
          <w:szCs w:val="20"/>
        </w:rPr>
        <w:t xml:space="preserve">, A.N., </w:t>
      </w:r>
      <w:proofErr w:type="spellStart"/>
      <w:r w:rsidRPr="00E82AE3">
        <w:rPr>
          <w:rFonts w:ascii="Times New Roman" w:hAnsi="Times New Roman"/>
          <w:sz w:val="20"/>
          <w:szCs w:val="20"/>
        </w:rPr>
        <w:t>Riosmena</w:t>
      </w:r>
      <w:proofErr w:type="spellEnd"/>
      <w:r w:rsidRPr="00E82AE3">
        <w:rPr>
          <w:rFonts w:ascii="Times New Roman" w:hAnsi="Times New Roman"/>
          <w:sz w:val="20"/>
          <w:szCs w:val="20"/>
        </w:rPr>
        <w:t xml:space="preserve">-Rodríguez, R. </w:t>
      </w:r>
      <w:r w:rsidR="003A2AB7" w:rsidRPr="003A2AB7">
        <w:rPr>
          <w:rFonts w:ascii="Times New Roman" w:hAnsi="Times New Roman"/>
          <w:sz w:val="20"/>
          <w:szCs w:val="20"/>
        </w:rPr>
        <w:t xml:space="preserve">2014. </w:t>
      </w:r>
      <w:r w:rsidRPr="00476E72">
        <w:rPr>
          <w:rFonts w:ascii="Times New Roman" w:hAnsi="Times New Roman"/>
          <w:sz w:val="20"/>
          <w:szCs w:val="20"/>
          <w:lang w:val="en-US"/>
        </w:rPr>
        <w:t xml:space="preserve">Using GIS methods to evaluate </w:t>
      </w:r>
      <w:proofErr w:type="spellStart"/>
      <w:r w:rsidRPr="00476E72">
        <w:rPr>
          <w:rFonts w:ascii="Times New Roman" w:hAnsi="Times New Roman"/>
          <w:sz w:val="20"/>
          <w:szCs w:val="20"/>
          <w:lang w:val="en-US"/>
        </w:rPr>
        <w:t>rhodolith</w:t>
      </w:r>
      <w:proofErr w:type="spellEnd"/>
      <w:r w:rsidRPr="00476E72">
        <w:rPr>
          <w:rFonts w:ascii="Times New Roman" w:hAnsi="Times New Roman"/>
          <w:sz w:val="20"/>
          <w:szCs w:val="20"/>
          <w:lang w:val="en-US"/>
        </w:rPr>
        <w:t xml:space="preserve"> and </w:t>
      </w:r>
      <w:r w:rsidRPr="00615DAF">
        <w:rPr>
          <w:rFonts w:ascii="Times New Roman" w:hAnsi="Times New Roman"/>
          <w:i/>
          <w:sz w:val="20"/>
          <w:szCs w:val="20"/>
          <w:lang w:val="en-US"/>
        </w:rPr>
        <w:t>Sargassum</w:t>
      </w:r>
      <w:r w:rsidRPr="00615DAF">
        <w:rPr>
          <w:rFonts w:ascii="Times New Roman" w:hAnsi="Times New Roman"/>
          <w:sz w:val="20"/>
          <w:szCs w:val="20"/>
          <w:lang w:val="en-US"/>
        </w:rPr>
        <w:t xml:space="preserve"> beds as critical habitats for commercially important marine species in Bahía Concepción, BCS, México. </w:t>
      </w:r>
      <w:proofErr w:type="spellStart"/>
      <w:r w:rsidRPr="008517CA">
        <w:rPr>
          <w:rFonts w:ascii="Times New Roman" w:hAnsi="Times New Roman"/>
          <w:sz w:val="20"/>
          <w:szCs w:val="20"/>
        </w:rPr>
        <w:t>Cryptogamie</w:t>
      </w:r>
      <w:proofErr w:type="spellEnd"/>
      <w:r w:rsidRPr="008517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517CA">
        <w:rPr>
          <w:rFonts w:ascii="Times New Roman" w:hAnsi="Times New Roman"/>
          <w:sz w:val="20"/>
          <w:szCs w:val="20"/>
        </w:rPr>
        <w:t>Algol</w:t>
      </w:r>
      <w:proofErr w:type="spellEnd"/>
      <w:r w:rsidRPr="008517CA">
        <w:rPr>
          <w:rFonts w:ascii="Times New Roman" w:hAnsi="Times New Roman"/>
          <w:sz w:val="20"/>
          <w:szCs w:val="20"/>
        </w:rPr>
        <w:t>. 35, 49</w:t>
      </w:r>
      <w:r w:rsidRPr="008517CA">
        <w:rPr>
          <w:sz w:val="15"/>
          <w:szCs w:val="15"/>
          <w:shd w:val="clear" w:color="auto" w:fill="FFFFFF"/>
        </w:rPr>
        <w:t>–</w:t>
      </w:r>
      <w:r w:rsidRPr="008517CA">
        <w:rPr>
          <w:rFonts w:ascii="Times New Roman" w:hAnsi="Times New Roman"/>
          <w:sz w:val="20"/>
          <w:szCs w:val="20"/>
        </w:rPr>
        <w:t>65, http://dx.doi.org/ 10.7872/crya.v35.iss1.2014.49.</w:t>
      </w:r>
    </w:p>
    <w:p w:rsidR="009F2C27" w:rsidRPr="008517CA" w:rsidRDefault="009F2C27" w:rsidP="009F2C27">
      <w:pPr>
        <w:spacing w:after="12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B7882">
        <w:rPr>
          <w:rFonts w:ascii="Times New Roman" w:hAnsi="Times New Roman"/>
          <w:sz w:val="20"/>
          <w:szCs w:val="20"/>
        </w:rPr>
        <w:t>Metri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 w:rsidRPr="003B7882"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z w:val="20"/>
          <w:szCs w:val="20"/>
        </w:rPr>
        <w:t>.</w:t>
      </w:r>
      <w:r w:rsidRPr="003B7882">
        <w:rPr>
          <w:rFonts w:ascii="Times New Roman" w:hAnsi="Times New Roman"/>
          <w:sz w:val="20"/>
          <w:szCs w:val="20"/>
        </w:rPr>
        <w:t xml:space="preserve"> 2006</w:t>
      </w:r>
      <w:r>
        <w:rPr>
          <w:rFonts w:ascii="Times New Roman" w:hAnsi="Times New Roman"/>
          <w:sz w:val="20"/>
          <w:szCs w:val="20"/>
        </w:rPr>
        <w:t>.</w:t>
      </w:r>
      <w:r w:rsidRPr="003B7882">
        <w:rPr>
          <w:rFonts w:ascii="Times New Roman" w:hAnsi="Times New Roman"/>
          <w:sz w:val="20"/>
          <w:szCs w:val="20"/>
        </w:rPr>
        <w:t xml:space="preserve"> Ecologia de um banco de algas calcárias da Reserva Biológica Marinha do Arvoredo, SC, Brasil. </w:t>
      </w:r>
      <w:proofErr w:type="spellStart"/>
      <w:r w:rsidRPr="008517CA">
        <w:rPr>
          <w:rFonts w:ascii="Times New Roman" w:hAnsi="Times New Roman"/>
          <w:sz w:val="20"/>
          <w:szCs w:val="20"/>
        </w:rPr>
        <w:t>Dissertation</w:t>
      </w:r>
      <w:proofErr w:type="spellEnd"/>
      <w:r w:rsidRPr="008517CA">
        <w:rPr>
          <w:rFonts w:ascii="Times New Roman" w:hAnsi="Times New Roman"/>
          <w:sz w:val="20"/>
          <w:szCs w:val="20"/>
        </w:rPr>
        <w:t>, Universidade Federal do Paraná.</w:t>
      </w:r>
    </w:p>
    <w:p w:rsidR="009F2C27" w:rsidRPr="00220714" w:rsidRDefault="003A2AB7" w:rsidP="009F2C27">
      <w:pPr>
        <w:spacing w:after="120" w:line="360" w:lineRule="auto"/>
        <w:ind w:firstLine="708"/>
        <w:jc w:val="both"/>
        <w:rPr>
          <w:rFonts w:ascii="Times New Roman" w:hAnsi="Times New Roman"/>
          <w:sz w:val="20"/>
          <w:szCs w:val="20"/>
          <w:lang w:val="en-US"/>
        </w:rPr>
      </w:pPr>
      <w:bookmarkStart w:id="6" w:name="_Hlk6247384"/>
      <w:r w:rsidRPr="003A2AB7">
        <w:rPr>
          <w:rFonts w:ascii="Times New Roman" w:hAnsi="Times New Roman"/>
          <w:sz w:val="20"/>
          <w:szCs w:val="20"/>
        </w:rPr>
        <w:t xml:space="preserve">Morgado, E.H., Tanaka, M.O. 2001. </w:t>
      </w:r>
      <w:r w:rsidR="009F2C27" w:rsidRPr="001C51D1">
        <w:rPr>
          <w:rFonts w:ascii="Times New Roman" w:hAnsi="Times New Roman"/>
          <w:sz w:val="20"/>
          <w:szCs w:val="20"/>
          <w:lang w:val="en-US"/>
        </w:rPr>
        <w:t xml:space="preserve">The macrofaunal associated with the bryozoan </w:t>
      </w:r>
      <w:proofErr w:type="spellStart"/>
      <w:r w:rsidR="009F2C27" w:rsidRPr="001C51D1">
        <w:rPr>
          <w:rFonts w:ascii="Times New Roman" w:hAnsi="Times New Roman"/>
          <w:i/>
          <w:sz w:val="20"/>
          <w:szCs w:val="20"/>
          <w:lang w:val="en-US"/>
        </w:rPr>
        <w:t>Schizoporella</w:t>
      </w:r>
      <w:proofErr w:type="spellEnd"/>
      <w:r w:rsidR="009F2C27" w:rsidRPr="001C51D1">
        <w:rPr>
          <w:rFonts w:ascii="Times New Roman" w:hAnsi="Times New Roman"/>
          <w:i/>
          <w:sz w:val="20"/>
          <w:szCs w:val="20"/>
          <w:lang w:val="en-US"/>
        </w:rPr>
        <w:t xml:space="preserve"> errata </w:t>
      </w:r>
      <w:r w:rsidR="009F2C27" w:rsidRPr="00476E72">
        <w:rPr>
          <w:rFonts w:ascii="Times New Roman" w:hAnsi="Times New Roman"/>
          <w:sz w:val="20"/>
          <w:szCs w:val="20"/>
          <w:lang w:val="en-US"/>
        </w:rPr>
        <w:t>(Walters) in southeastern Brazil. Sci</w:t>
      </w:r>
      <w:r w:rsidR="009F2C27">
        <w:rPr>
          <w:rFonts w:ascii="Times New Roman" w:hAnsi="Times New Roman"/>
          <w:sz w:val="20"/>
          <w:szCs w:val="20"/>
          <w:lang w:val="en-US"/>
        </w:rPr>
        <w:t>.</w:t>
      </w:r>
      <w:r w:rsidR="009F2C27" w:rsidRPr="00476E72">
        <w:rPr>
          <w:rFonts w:ascii="Times New Roman" w:hAnsi="Times New Roman"/>
          <w:sz w:val="20"/>
          <w:szCs w:val="20"/>
          <w:lang w:val="en-US"/>
        </w:rPr>
        <w:t xml:space="preserve"> Mar</w:t>
      </w:r>
      <w:r w:rsidR="009F2C27">
        <w:rPr>
          <w:rFonts w:ascii="Times New Roman" w:hAnsi="Times New Roman"/>
          <w:sz w:val="20"/>
          <w:szCs w:val="20"/>
          <w:lang w:val="en-US"/>
        </w:rPr>
        <w:t>.</w:t>
      </w:r>
      <w:r w:rsidR="009F2C27" w:rsidRPr="00476E72">
        <w:rPr>
          <w:rFonts w:ascii="Times New Roman" w:hAnsi="Times New Roman"/>
          <w:sz w:val="20"/>
          <w:szCs w:val="20"/>
          <w:lang w:val="en-US"/>
        </w:rPr>
        <w:t xml:space="preserve"> 65</w:t>
      </w:r>
      <w:r w:rsidR="009F2C27">
        <w:rPr>
          <w:rFonts w:ascii="Times New Roman" w:hAnsi="Times New Roman"/>
          <w:sz w:val="20"/>
          <w:szCs w:val="20"/>
          <w:lang w:val="en-US"/>
        </w:rPr>
        <w:t>,</w:t>
      </w:r>
      <w:r w:rsidR="009F2C27" w:rsidRPr="00476E72">
        <w:rPr>
          <w:rFonts w:ascii="Times New Roman" w:hAnsi="Times New Roman"/>
          <w:sz w:val="20"/>
          <w:szCs w:val="20"/>
          <w:lang w:val="en-US"/>
        </w:rPr>
        <w:t xml:space="preserve"> 173-181</w:t>
      </w:r>
      <w:r w:rsidR="009F2C27">
        <w:rPr>
          <w:rFonts w:ascii="Times New Roman" w:hAnsi="Times New Roman"/>
          <w:sz w:val="20"/>
          <w:szCs w:val="20"/>
          <w:lang w:val="en-US"/>
        </w:rPr>
        <w:t>.</w:t>
      </w:r>
      <w:bookmarkEnd w:id="6"/>
    </w:p>
    <w:p w:rsidR="009F2C27" w:rsidRPr="0015176C" w:rsidRDefault="009F2C27" w:rsidP="009F2C27">
      <w:pPr>
        <w:spacing w:after="12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7" w:name="_Hlk6247515"/>
      <w:bookmarkEnd w:id="5"/>
      <w:r w:rsidRPr="00220714">
        <w:rPr>
          <w:rFonts w:ascii="Times New Roman" w:hAnsi="Times New Roman"/>
          <w:sz w:val="20"/>
          <w:szCs w:val="24"/>
          <w:lang w:val="en-US"/>
        </w:rPr>
        <w:t>Riddle</w:t>
      </w:r>
      <w:r>
        <w:rPr>
          <w:rFonts w:ascii="Times New Roman" w:hAnsi="Times New Roman"/>
          <w:sz w:val="20"/>
          <w:szCs w:val="24"/>
          <w:lang w:val="en-US"/>
        </w:rPr>
        <w:t>,</w:t>
      </w:r>
      <w:r w:rsidRPr="00220714">
        <w:rPr>
          <w:rFonts w:ascii="Times New Roman" w:hAnsi="Times New Roman"/>
          <w:sz w:val="20"/>
          <w:szCs w:val="24"/>
          <w:lang w:val="en-US"/>
        </w:rPr>
        <w:t xml:space="preserve"> </w:t>
      </w:r>
      <w:r w:rsidRPr="00C15D14">
        <w:rPr>
          <w:rFonts w:ascii="Times New Roman" w:hAnsi="Times New Roman"/>
          <w:sz w:val="20"/>
          <w:szCs w:val="24"/>
          <w:lang w:val="en-US"/>
        </w:rPr>
        <w:t>M</w:t>
      </w:r>
      <w:r>
        <w:rPr>
          <w:rFonts w:ascii="Times New Roman" w:hAnsi="Times New Roman"/>
          <w:sz w:val="20"/>
          <w:szCs w:val="24"/>
          <w:lang w:val="en-US"/>
        </w:rPr>
        <w:t>.</w:t>
      </w:r>
      <w:r w:rsidRPr="00C15D14">
        <w:rPr>
          <w:rFonts w:ascii="Times New Roman" w:hAnsi="Times New Roman"/>
          <w:sz w:val="20"/>
          <w:szCs w:val="24"/>
          <w:lang w:val="en-US"/>
        </w:rPr>
        <w:t>J</w:t>
      </w:r>
      <w:r>
        <w:rPr>
          <w:rFonts w:ascii="Times New Roman" w:hAnsi="Times New Roman"/>
          <w:sz w:val="20"/>
          <w:szCs w:val="24"/>
          <w:lang w:val="en-US"/>
        </w:rPr>
        <w:t>.</w:t>
      </w:r>
      <w:r w:rsidRPr="00C15D14">
        <w:rPr>
          <w:rFonts w:ascii="Times New Roman" w:hAnsi="Times New Roman"/>
          <w:sz w:val="20"/>
          <w:szCs w:val="24"/>
          <w:lang w:val="en-US"/>
        </w:rPr>
        <w:t xml:space="preserve"> </w:t>
      </w:r>
      <w:r w:rsidRPr="00220714">
        <w:rPr>
          <w:rFonts w:ascii="Times New Roman" w:hAnsi="Times New Roman"/>
          <w:sz w:val="20"/>
          <w:szCs w:val="24"/>
          <w:lang w:val="en-US"/>
        </w:rPr>
        <w:t>1988</w:t>
      </w:r>
      <w:r>
        <w:rPr>
          <w:rFonts w:ascii="Times New Roman" w:hAnsi="Times New Roman"/>
          <w:sz w:val="20"/>
          <w:szCs w:val="24"/>
          <w:lang w:val="en-US"/>
        </w:rPr>
        <w:t>.</w:t>
      </w:r>
      <w:r w:rsidRPr="00C15D14">
        <w:rPr>
          <w:rFonts w:ascii="Times New Roman" w:hAnsi="Times New Roman"/>
          <w:sz w:val="20"/>
          <w:szCs w:val="24"/>
          <w:lang w:val="en-US"/>
        </w:rPr>
        <w:t xml:space="preserve"> </w:t>
      </w:r>
      <w:r w:rsidRPr="00220714">
        <w:rPr>
          <w:rFonts w:ascii="Times New Roman" w:hAnsi="Times New Roman"/>
          <w:sz w:val="20"/>
          <w:szCs w:val="24"/>
          <w:lang w:val="en-US"/>
        </w:rPr>
        <w:t>Patterns in the distribution of macrofaunal</w:t>
      </w:r>
      <w:r>
        <w:rPr>
          <w:rFonts w:ascii="Times New Roman" w:hAnsi="Times New Roman"/>
          <w:sz w:val="20"/>
          <w:szCs w:val="24"/>
          <w:lang w:val="en-US"/>
        </w:rPr>
        <w:t xml:space="preserve"> </w:t>
      </w:r>
      <w:r w:rsidRPr="00220714">
        <w:rPr>
          <w:rFonts w:ascii="Times New Roman" w:hAnsi="Times New Roman"/>
          <w:sz w:val="20"/>
          <w:szCs w:val="24"/>
          <w:lang w:val="en-US"/>
        </w:rPr>
        <w:t>communities in coral reef sediments on the central</w:t>
      </w:r>
      <w:r>
        <w:rPr>
          <w:rFonts w:ascii="Times New Roman" w:hAnsi="Times New Roman"/>
          <w:sz w:val="20"/>
          <w:szCs w:val="24"/>
          <w:lang w:val="en-US"/>
        </w:rPr>
        <w:t xml:space="preserve"> </w:t>
      </w:r>
      <w:r w:rsidRPr="00220714">
        <w:rPr>
          <w:rFonts w:ascii="Times New Roman" w:hAnsi="Times New Roman"/>
          <w:sz w:val="20"/>
          <w:szCs w:val="24"/>
          <w:lang w:val="en-US"/>
        </w:rPr>
        <w:t>Great Barrier Reef</w:t>
      </w:r>
      <w:r>
        <w:rPr>
          <w:rFonts w:ascii="Times New Roman" w:hAnsi="Times New Roman"/>
          <w:sz w:val="20"/>
          <w:szCs w:val="24"/>
          <w:lang w:val="en-US"/>
        </w:rPr>
        <w:t xml:space="preserve">. </w:t>
      </w:r>
      <w:r w:rsidRPr="00E82AE3">
        <w:rPr>
          <w:rFonts w:ascii="Times New Roman" w:hAnsi="Times New Roman"/>
          <w:sz w:val="20"/>
          <w:szCs w:val="20"/>
          <w:lang w:val="en-US"/>
        </w:rPr>
        <w:t>Mar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E82AE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5176C">
        <w:rPr>
          <w:rFonts w:ascii="Times New Roman" w:hAnsi="Times New Roman"/>
          <w:sz w:val="20"/>
          <w:szCs w:val="20"/>
        </w:rPr>
        <w:t>Ecol</w:t>
      </w:r>
      <w:r w:rsidRPr="00E82AE3">
        <w:rPr>
          <w:rFonts w:ascii="Times New Roman" w:hAnsi="Times New Roman"/>
          <w:sz w:val="20"/>
          <w:szCs w:val="20"/>
        </w:rPr>
        <w:t>.</w:t>
      </w:r>
      <w:r w:rsidRPr="001517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176C">
        <w:rPr>
          <w:rFonts w:ascii="Times New Roman" w:hAnsi="Times New Roman"/>
          <w:sz w:val="20"/>
          <w:szCs w:val="20"/>
        </w:rPr>
        <w:t>Prog</w:t>
      </w:r>
      <w:proofErr w:type="spellEnd"/>
      <w:r w:rsidRPr="00E82AE3">
        <w:rPr>
          <w:rFonts w:ascii="Times New Roman" w:hAnsi="Times New Roman"/>
          <w:sz w:val="20"/>
          <w:szCs w:val="20"/>
        </w:rPr>
        <w:t>.</w:t>
      </w:r>
      <w:r w:rsidRPr="0015176C">
        <w:rPr>
          <w:rFonts w:ascii="Times New Roman" w:hAnsi="Times New Roman"/>
          <w:sz w:val="20"/>
          <w:szCs w:val="20"/>
        </w:rPr>
        <w:t xml:space="preserve"> Ser</w:t>
      </w:r>
      <w:r w:rsidRPr="00E82AE3">
        <w:rPr>
          <w:rFonts w:ascii="Times New Roman" w:hAnsi="Times New Roman"/>
          <w:sz w:val="20"/>
          <w:szCs w:val="20"/>
        </w:rPr>
        <w:t>.</w:t>
      </w:r>
      <w:r w:rsidRPr="0015176C">
        <w:rPr>
          <w:rFonts w:ascii="Times New Roman" w:hAnsi="Times New Roman"/>
          <w:sz w:val="20"/>
          <w:szCs w:val="20"/>
        </w:rPr>
        <w:t xml:space="preserve"> 47</w:t>
      </w:r>
      <w:r w:rsidRPr="00E82AE3">
        <w:rPr>
          <w:rFonts w:ascii="Times New Roman" w:hAnsi="Times New Roman"/>
          <w:sz w:val="20"/>
          <w:szCs w:val="20"/>
        </w:rPr>
        <w:t xml:space="preserve">, </w:t>
      </w:r>
      <w:r w:rsidRPr="0015176C">
        <w:rPr>
          <w:rFonts w:ascii="Times New Roman" w:hAnsi="Times New Roman"/>
          <w:sz w:val="20"/>
          <w:szCs w:val="20"/>
        </w:rPr>
        <w:t>281</w:t>
      </w:r>
      <w:r w:rsidRPr="00E82AE3">
        <w:rPr>
          <w:sz w:val="15"/>
          <w:szCs w:val="15"/>
          <w:shd w:val="clear" w:color="auto" w:fill="FFFFFF"/>
        </w:rPr>
        <w:t>–</w:t>
      </w:r>
      <w:r w:rsidRPr="0015176C">
        <w:rPr>
          <w:rFonts w:ascii="Times New Roman" w:hAnsi="Times New Roman"/>
          <w:sz w:val="20"/>
          <w:szCs w:val="20"/>
        </w:rPr>
        <w:t xml:space="preserve">292. </w:t>
      </w:r>
    </w:p>
    <w:bookmarkEnd w:id="4"/>
    <w:bookmarkEnd w:id="7"/>
    <w:p w:rsidR="004F4D82" w:rsidRPr="005C42A3" w:rsidRDefault="004F4D82" w:rsidP="004F4D82">
      <w:pPr>
        <w:spacing w:after="12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20714">
        <w:rPr>
          <w:rFonts w:ascii="Times New Roman" w:hAnsi="Times New Roman"/>
          <w:sz w:val="20"/>
          <w:szCs w:val="20"/>
        </w:rPr>
        <w:t>Riul</w:t>
      </w:r>
      <w:r w:rsidR="007A5650">
        <w:rPr>
          <w:rFonts w:ascii="Times New Roman" w:hAnsi="Times New Roman"/>
          <w:sz w:val="20"/>
          <w:szCs w:val="20"/>
        </w:rPr>
        <w:t>,</w:t>
      </w:r>
      <w:r w:rsidRPr="00220714">
        <w:rPr>
          <w:rFonts w:ascii="Times New Roman" w:hAnsi="Times New Roman"/>
          <w:sz w:val="20"/>
          <w:szCs w:val="20"/>
        </w:rPr>
        <w:t xml:space="preserve"> P</w:t>
      </w:r>
      <w:r w:rsidR="007A5650">
        <w:rPr>
          <w:rFonts w:ascii="Times New Roman" w:hAnsi="Times New Roman"/>
          <w:sz w:val="20"/>
          <w:szCs w:val="20"/>
        </w:rPr>
        <w:t>.</w:t>
      </w:r>
      <w:r w:rsidRPr="00220714">
        <w:rPr>
          <w:rFonts w:ascii="Times New Roman" w:hAnsi="Times New Roman"/>
          <w:sz w:val="20"/>
          <w:szCs w:val="20"/>
        </w:rPr>
        <w:t xml:space="preserve"> 2007</w:t>
      </w:r>
      <w:r w:rsidR="007A5650">
        <w:rPr>
          <w:rFonts w:ascii="Times New Roman" w:hAnsi="Times New Roman"/>
          <w:sz w:val="20"/>
          <w:szCs w:val="20"/>
        </w:rPr>
        <w:t>.</w:t>
      </w:r>
      <w:r w:rsidRPr="00220714">
        <w:rPr>
          <w:rFonts w:ascii="Times New Roman" w:hAnsi="Times New Roman"/>
          <w:sz w:val="20"/>
          <w:szCs w:val="20"/>
        </w:rPr>
        <w:t xml:space="preserve"> Aspectos da biologia e ecologia de </w:t>
      </w:r>
      <w:proofErr w:type="spellStart"/>
      <w:r w:rsidRPr="00220714">
        <w:rPr>
          <w:rFonts w:ascii="Times New Roman" w:hAnsi="Times New Roman"/>
          <w:sz w:val="20"/>
          <w:szCs w:val="20"/>
        </w:rPr>
        <w:t>rodolitos</w:t>
      </w:r>
      <w:proofErr w:type="spellEnd"/>
      <w:r w:rsidRPr="00220714">
        <w:rPr>
          <w:rFonts w:ascii="Times New Roman" w:hAnsi="Times New Roman"/>
          <w:sz w:val="20"/>
          <w:szCs w:val="20"/>
        </w:rPr>
        <w:t xml:space="preserve"> e comunidade associada na grande João Pessoa, PB. </w:t>
      </w:r>
      <w:proofErr w:type="spellStart"/>
      <w:r w:rsidRPr="005C42A3">
        <w:rPr>
          <w:rFonts w:ascii="Times New Roman" w:hAnsi="Times New Roman"/>
          <w:sz w:val="20"/>
          <w:szCs w:val="20"/>
        </w:rPr>
        <w:t>Dissertation</w:t>
      </w:r>
      <w:proofErr w:type="spellEnd"/>
      <w:r w:rsidRPr="005C42A3">
        <w:rPr>
          <w:rFonts w:ascii="Times New Roman" w:hAnsi="Times New Roman"/>
          <w:sz w:val="20"/>
          <w:szCs w:val="20"/>
        </w:rPr>
        <w:t>, Universidade Federal da Paraíba</w:t>
      </w:r>
      <w:r w:rsidR="007A5650">
        <w:rPr>
          <w:rFonts w:ascii="Times New Roman" w:hAnsi="Times New Roman"/>
          <w:sz w:val="20"/>
          <w:szCs w:val="20"/>
        </w:rPr>
        <w:t>.</w:t>
      </w:r>
    </w:p>
    <w:p w:rsidR="004F4D82" w:rsidRPr="008517CA" w:rsidRDefault="004F4D82" w:rsidP="004F4D82">
      <w:pPr>
        <w:spacing w:after="12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C42A3">
        <w:rPr>
          <w:rFonts w:ascii="Times New Roman" w:hAnsi="Times New Roman"/>
          <w:sz w:val="20"/>
          <w:szCs w:val="20"/>
        </w:rPr>
        <w:t>Tamega</w:t>
      </w:r>
      <w:proofErr w:type="spellEnd"/>
      <w:r w:rsidR="007A5650">
        <w:rPr>
          <w:rFonts w:ascii="Times New Roman" w:hAnsi="Times New Roman"/>
          <w:sz w:val="20"/>
          <w:szCs w:val="20"/>
        </w:rPr>
        <w:t>,</w:t>
      </w:r>
      <w:r w:rsidRPr="005C42A3">
        <w:rPr>
          <w:rFonts w:ascii="Times New Roman" w:hAnsi="Times New Roman"/>
          <w:sz w:val="20"/>
          <w:szCs w:val="20"/>
        </w:rPr>
        <w:t xml:space="preserve"> F</w:t>
      </w:r>
      <w:r w:rsidR="007A5650">
        <w:rPr>
          <w:rFonts w:ascii="Times New Roman" w:hAnsi="Times New Roman"/>
          <w:sz w:val="20"/>
          <w:szCs w:val="20"/>
        </w:rPr>
        <w:t>.</w:t>
      </w:r>
      <w:r w:rsidRPr="005C42A3">
        <w:rPr>
          <w:rFonts w:ascii="Times New Roman" w:hAnsi="Times New Roman"/>
          <w:sz w:val="20"/>
          <w:szCs w:val="20"/>
        </w:rPr>
        <w:t>T</w:t>
      </w:r>
      <w:r w:rsidR="007A5650">
        <w:rPr>
          <w:rFonts w:ascii="Times New Roman" w:hAnsi="Times New Roman"/>
          <w:sz w:val="20"/>
          <w:szCs w:val="20"/>
        </w:rPr>
        <w:t>.</w:t>
      </w:r>
      <w:r w:rsidRPr="005C42A3">
        <w:rPr>
          <w:rFonts w:ascii="Times New Roman" w:hAnsi="Times New Roman"/>
          <w:sz w:val="20"/>
          <w:szCs w:val="20"/>
        </w:rPr>
        <w:t>S</w:t>
      </w:r>
      <w:r w:rsidR="007A5650">
        <w:rPr>
          <w:rFonts w:ascii="Times New Roman" w:hAnsi="Times New Roman"/>
          <w:sz w:val="20"/>
          <w:szCs w:val="20"/>
        </w:rPr>
        <w:t>.</w:t>
      </w:r>
      <w:r w:rsidRPr="005C42A3">
        <w:rPr>
          <w:rFonts w:ascii="Times New Roman" w:hAnsi="Times New Roman"/>
          <w:sz w:val="20"/>
          <w:szCs w:val="20"/>
        </w:rPr>
        <w:t>, Oliveira</w:t>
      </w:r>
      <w:r w:rsidR="007A5650">
        <w:rPr>
          <w:rFonts w:ascii="Times New Roman" w:hAnsi="Times New Roman"/>
          <w:sz w:val="20"/>
          <w:szCs w:val="20"/>
        </w:rPr>
        <w:t>,</w:t>
      </w:r>
      <w:r w:rsidRPr="005C42A3">
        <w:rPr>
          <w:rFonts w:ascii="Times New Roman" w:hAnsi="Times New Roman"/>
          <w:sz w:val="20"/>
          <w:szCs w:val="20"/>
        </w:rPr>
        <w:t xml:space="preserve"> P</w:t>
      </w:r>
      <w:r w:rsidR="007A5650">
        <w:rPr>
          <w:rFonts w:ascii="Times New Roman" w:hAnsi="Times New Roman"/>
          <w:sz w:val="20"/>
          <w:szCs w:val="20"/>
        </w:rPr>
        <w:t>.</w:t>
      </w:r>
      <w:r w:rsidRPr="005C42A3">
        <w:rPr>
          <w:rFonts w:ascii="Times New Roman" w:hAnsi="Times New Roman"/>
          <w:sz w:val="20"/>
          <w:szCs w:val="20"/>
        </w:rPr>
        <w:t>S</w:t>
      </w:r>
      <w:r w:rsidR="007A5650">
        <w:rPr>
          <w:rFonts w:ascii="Times New Roman" w:hAnsi="Times New Roman"/>
          <w:sz w:val="20"/>
          <w:szCs w:val="20"/>
        </w:rPr>
        <w:t>.</w:t>
      </w:r>
      <w:r w:rsidRPr="005C42A3">
        <w:rPr>
          <w:rFonts w:ascii="Times New Roman" w:hAnsi="Times New Roman"/>
          <w:sz w:val="20"/>
          <w:szCs w:val="20"/>
        </w:rPr>
        <w:t>, Figueiredo</w:t>
      </w:r>
      <w:r w:rsidR="007A5650">
        <w:rPr>
          <w:rFonts w:ascii="Times New Roman" w:hAnsi="Times New Roman"/>
          <w:sz w:val="20"/>
          <w:szCs w:val="20"/>
        </w:rPr>
        <w:t>,</w:t>
      </w:r>
      <w:r w:rsidRPr="005C42A3">
        <w:rPr>
          <w:rFonts w:ascii="Times New Roman" w:hAnsi="Times New Roman"/>
          <w:sz w:val="20"/>
          <w:szCs w:val="20"/>
        </w:rPr>
        <w:t xml:space="preserve"> M</w:t>
      </w:r>
      <w:r w:rsidR="007A5650">
        <w:rPr>
          <w:rFonts w:ascii="Times New Roman" w:hAnsi="Times New Roman"/>
          <w:sz w:val="20"/>
          <w:szCs w:val="20"/>
        </w:rPr>
        <w:t>.</w:t>
      </w:r>
      <w:r w:rsidRPr="005C42A3">
        <w:rPr>
          <w:rFonts w:ascii="Times New Roman" w:hAnsi="Times New Roman"/>
          <w:sz w:val="20"/>
          <w:szCs w:val="20"/>
        </w:rPr>
        <w:t>A</w:t>
      </w:r>
      <w:r w:rsidR="007A5650">
        <w:rPr>
          <w:rFonts w:ascii="Times New Roman" w:hAnsi="Times New Roman"/>
          <w:sz w:val="20"/>
          <w:szCs w:val="20"/>
        </w:rPr>
        <w:t>.</w:t>
      </w:r>
      <w:r w:rsidRPr="005C42A3">
        <w:rPr>
          <w:rFonts w:ascii="Times New Roman" w:hAnsi="Times New Roman"/>
          <w:sz w:val="20"/>
          <w:szCs w:val="20"/>
        </w:rPr>
        <w:t>O</w:t>
      </w:r>
      <w:r w:rsidR="007A5650">
        <w:rPr>
          <w:rFonts w:ascii="Times New Roman" w:hAnsi="Times New Roman"/>
          <w:sz w:val="20"/>
          <w:szCs w:val="20"/>
        </w:rPr>
        <w:t>.</w:t>
      </w:r>
      <w:r w:rsidRPr="005C42A3">
        <w:rPr>
          <w:rFonts w:ascii="Times New Roman" w:hAnsi="Times New Roman"/>
          <w:sz w:val="20"/>
          <w:szCs w:val="20"/>
        </w:rPr>
        <w:t xml:space="preserve"> </w:t>
      </w:r>
      <w:r w:rsidR="003A2AB7" w:rsidRPr="00083853">
        <w:rPr>
          <w:rFonts w:ascii="Times New Roman" w:hAnsi="Times New Roman"/>
          <w:sz w:val="20"/>
          <w:szCs w:val="20"/>
        </w:rPr>
        <w:t>2013</w:t>
      </w:r>
      <w:r w:rsidR="007A5650" w:rsidRPr="00083853">
        <w:rPr>
          <w:rFonts w:ascii="Times New Roman" w:hAnsi="Times New Roman"/>
          <w:sz w:val="20"/>
          <w:szCs w:val="20"/>
        </w:rPr>
        <w:t>.</w:t>
      </w:r>
      <w:r w:rsidR="003A2AB7" w:rsidRPr="00083853">
        <w:rPr>
          <w:rFonts w:ascii="Times New Roman" w:hAnsi="Times New Roman"/>
          <w:sz w:val="20"/>
          <w:szCs w:val="20"/>
        </w:rPr>
        <w:t xml:space="preserve"> </w:t>
      </w:r>
      <w:r w:rsidR="003A2AB7" w:rsidRPr="003A2AB7">
        <w:rPr>
          <w:rFonts w:ascii="Times New Roman" w:hAnsi="Times New Roman"/>
          <w:sz w:val="20"/>
          <w:szCs w:val="20"/>
          <w:lang w:val="en-US"/>
        </w:rPr>
        <w:t xml:space="preserve">Catalogue of the benthic marine life from </w:t>
      </w:r>
      <w:proofErr w:type="spellStart"/>
      <w:r w:rsidR="003A2AB7" w:rsidRPr="003A2AB7">
        <w:rPr>
          <w:rFonts w:ascii="Times New Roman" w:hAnsi="Times New Roman"/>
          <w:sz w:val="20"/>
          <w:szCs w:val="20"/>
          <w:lang w:val="en-US"/>
        </w:rPr>
        <w:t>Peregrino</w:t>
      </w:r>
      <w:proofErr w:type="spellEnd"/>
      <w:r w:rsidR="003A2AB7" w:rsidRPr="003A2AB7">
        <w:rPr>
          <w:rFonts w:ascii="Times New Roman" w:hAnsi="Times New Roman"/>
          <w:sz w:val="20"/>
          <w:szCs w:val="20"/>
          <w:lang w:val="en-US"/>
        </w:rPr>
        <w:t xml:space="preserve"> oil field, Campos basin, Brazil. </w:t>
      </w:r>
      <w:r w:rsidR="003A2AB7" w:rsidRPr="008517CA">
        <w:rPr>
          <w:rFonts w:ascii="Times New Roman" w:hAnsi="Times New Roman"/>
          <w:sz w:val="20"/>
          <w:szCs w:val="20"/>
        </w:rPr>
        <w:t>Instituto Biodiversidade Marinha, Rio de Janeiro.</w:t>
      </w:r>
    </w:p>
    <w:p w:rsidR="004F4D82" w:rsidRDefault="004F4D82" w:rsidP="004F4D82">
      <w:pPr>
        <w:spacing w:after="120" w:line="360" w:lineRule="auto"/>
        <w:ind w:firstLine="708"/>
        <w:jc w:val="both"/>
        <w:rPr>
          <w:rFonts w:ascii="Times New Roman" w:hAnsi="Times New Roman"/>
          <w:sz w:val="20"/>
          <w:szCs w:val="20"/>
          <w:lang w:val="en-US"/>
        </w:rPr>
      </w:pPr>
      <w:r w:rsidRPr="007A5650">
        <w:rPr>
          <w:rFonts w:ascii="Times New Roman" w:hAnsi="Times New Roman"/>
          <w:sz w:val="20"/>
          <w:szCs w:val="20"/>
        </w:rPr>
        <w:t>Morgado</w:t>
      </w:r>
      <w:r w:rsidR="007A5650" w:rsidRPr="007A5650">
        <w:rPr>
          <w:rFonts w:ascii="Times New Roman" w:hAnsi="Times New Roman"/>
          <w:sz w:val="20"/>
          <w:szCs w:val="20"/>
        </w:rPr>
        <w:t>,</w:t>
      </w:r>
      <w:r w:rsidRPr="007A5650">
        <w:rPr>
          <w:rFonts w:ascii="Times New Roman" w:hAnsi="Times New Roman"/>
          <w:sz w:val="20"/>
          <w:szCs w:val="20"/>
        </w:rPr>
        <w:t xml:space="preserve"> E</w:t>
      </w:r>
      <w:r w:rsidR="007A5650" w:rsidRPr="007A5650">
        <w:rPr>
          <w:rFonts w:ascii="Times New Roman" w:hAnsi="Times New Roman"/>
          <w:sz w:val="20"/>
          <w:szCs w:val="20"/>
        </w:rPr>
        <w:t>.</w:t>
      </w:r>
      <w:r w:rsidRPr="007A5650">
        <w:rPr>
          <w:rFonts w:ascii="Times New Roman" w:hAnsi="Times New Roman"/>
          <w:sz w:val="20"/>
          <w:szCs w:val="20"/>
        </w:rPr>
        <w:t>H</w:t>
      </w:r>
      <w:r w:rsidR="003A2AB7" w:rsidRPr="003A2AB7">
        <w:rPr>
          <w:rFonts w:ascii="Times New Roman" w:hAnsi="Times New Roman"/>
          <w:sz w:val="20"/>
          <w:szCs w:val="20"/>
        </w:rPr>
        <w:t>.</w:t>
      </w:r>
      <w:r w:rsidRPr="007A5650">
        <w:rPr>
          <w:rFonts w:ascii="Times New Roman" w:hAnsi="Times New Roman"/>
          <w:sz w:val="20"/>
          <w:szCs w:val="20"/>
        </w:rPr>
        <w:t>, Tanaka</w:t>
      </w:r>
      <w:r w:rsidR="003A2AB7" w:rsidRPr="003A2AB7">
        <w:rPr>
          <w:rFonts w:ascii="Times New Roman" w:hAnsi="Times New Roman"/>
          <w:sz w:val="20"/>
          <w:szCs w:val="20"/>
        </w:rPr>
        <w:t>,</w:t>
      </w:r>
      <w:r w:rsidRPr="007A5650">
        <w:rPr>
          <w:rFonts w:ascii="Times New Roman" w:hAnsi="Times New Roman"/>
          <w:sz w:val="20"/>
          <w:szCs w:val="20"/>
        </w:rPr>
        <w:t xml:space="preserve"> M</w:t>
      </w:r>
      <w:r w:rsidR="003A2AB7" w:rsidRPr="003A2AB7">
        <w:rPr>
          <w:rFonts w:ascii="Times New Roman" w:hAnsi="Times New Roman"/>
          <w:sz w:val="20"/>
          <w:szCs w:val="20"/>
        </w:rPr>
        <w:t>.</w:t>
      </w:r>
      <w:r w:rsidRPr="007A5650">
        <w:rPr>
          <w:rFonts w:ascii="Times New Roman" w:hAnsi="Times New Roman"/>
          <w:sz w:val="20"/>
          <w:szCs w:val="20"/>
        </w:rPr>
        <w:t>O</w:t>
      </w:r>
      <w:r w:rsidR="003A2AB7" w:rsidRPr="003A2AB7">
        <w:rPr>
          <w:rFonts w:ascii="Times New Roman" w:hAnsi="Times New Roman"/>
          <w:sz w:val="20"/>
          <w:szCs w:val="20"/>
        </w:rPr>
        <w:t>.</w:t>
      </w:r>
      <w:r w:rsidRPr="007A5650">
        <w:rPr>
          <w:rFonts w:ascii="Times New Roman" w:hAnsi="Times New Roman"/>
          <w:sz w:val="20"/>
          <w:szCs w:val="20"/>
        </w:rPr>
        <w:t xml:space="preserve"> </w:t>
      </w:r>
      <w:r w:rsidR="003A2AB7" w:rsidRPr="008517CA">
        <w:rPr>
          <w:rFonts w:ascii="Times New Roman" w:hAnsi="Times New Roman"/>
          <w:sz w:val="20"/>
          <w:szCs w:val="20"/>
        </w:rPr>
        <w:t>2001)</w:t>
      </w:r>
      <w:r w:rsidR="007A5650" w:rsidRPr="008517CA">
        <w:rPr>
          <w:rFonts w:ascii="Times New Roman" w:hAnsi="Times New Roman"/>
          <w:sz w:val="20"/>
          <w:szCs w:val="20"/>
        </w:rPr>
        <w:t>.</w:t>
      </w:r>
      <w:r w:rsidR="003A2AB7" w:rsidRPr="008517CA">
        <w:rPr>
          <w:rFonts w:ascii="Times New Roman" w:hAnsi="Times New Roman"/>
          <w:sz w:val="20"/>
          <w:szCs w:val="20"/>
        </w:rPr>
        <w:t xml:space="preserve"> </w:t>
      </w:r>
      <w:r w:rsidR="003A2AB7" w:rsidRPr="003A2AB7">
        <w:rPr>
          <w:rFonts w:ascii="Times New Roman" w:hAnsi="Times New Roman"/>
          <w:sz w:val="20"/>
          <w:szCs w:val="20"/>
          <w:lang w:val="en-US"/>
        </w:rPr>
        <w:t xml:space="preserve">The macrofaunal associated with the bryozoan </w:t>
      </w:r>
      <w:proofErr w:type="spellStart"/>
      <w:r w:rsidR="003A2AB7" w:rsidRPr="003A2AB7">
        <w:rPr>
          <w:rFonts w:ascii="Times New Roman" w:hAnsi="Times New Roman"/>
          <w:i/>
          <w:sz w:val="20"/>
          <w:szCs w:val="20"/>
          <w:lang w:val="en-US"/>
        </w:rPr>
        <w:t>Schizoporella</w:t>
      </w:r>
      <w:proofErr w:type="spellEnd"/>
      <w:r w:rsidR="003A2AB7" w:rsidRPr="003A2AB7">
        <w:rPr>
          <w:rFonts w:ascii="Times New Roman" w:hAnsi="Times New Roman"/>
          <w:i/>
          <w:sz w:val="20"/>
          <w:szCs w:val="20"/>
          <w:lang w:val="en-US"/>
        </w:rPr>
        <w:t xml:space="preserve"> errata </w:t>
      </w:r>
      <w:r w:rsidR="003A2AB7" w:rsidRPr="003A2AB7">
        <w:rPr>
          <w:rFonts w:ascii="Times New Roman" w:hAnsi="Times New Roman"/>
          <w:sz w:val="20"/>
          <w:szCs w:val="20"/>
          <w:lang w:val="en-US"/>
        </w:rPr>
        <w:t xml:space="preserve">(Walters) in southeastern Brazil. </w:t>
      </w:r>
      <w:r w:rsidRPr="00476E72">
        <w:rPr>
          <w:rFonts w:ascii="Times New Roman" w:hAnsi="Times New Roman"/>
          <w:sz w:val="20"/>
          <w:szCs w:val="20"/>
          <w:lang w:val="en-US"/>
        </w:rPr>
        <w:t>Sci</w:t>
      </w:r>
      <w:r w:rsidR="007A5650">
        <w:rPr>
          <w:rFonts w:ascii="Times New Roman" w:hAnsi="Times New Roman"/>
          <w:sz w:val="20"/>
          <w:szCs w:val="20"/>
          <w:lang w:val="en-US"/>
        </w:rPr>
        <w:t>.</w:t>
      </w:r>
      <w:r w:rsidRPr="00476E72">
        <w:rPr>
          <w:rFonts w:ascii="Times New Roman" w:hAnsi="Times New Roman"/>
          <w:sz w:val="20"/>
          <w:szCs w:val="20"/>
          <w:lang w:val="en-US"/>
        </w:rPr>
        <w:t xml:space="preserve"> Mar</w:t>
      </w:r>
      <w:r w:rsidR="007A5650">
        <w:rPr>
          <w:rFonts w:ascii="Times New Roman" w:hAnsi="Times New Roman"/>
          <w:sz w:val="20"/>
          <w:szCs w:val="20"/>
          <w:lang w:val="en-US"/>
        </w:rPr>
        <w:t>.</w:t>
      </w:r>
      <w:r w:rsidRPr="00476E72">
        <w:rPr>
          <w:rFonts w:ascii="Times New Roman" w:hAnsi="Times New Roman"/>
          <w:sz w:val="20"/>
          <w:szCs w:val="20"/>
          <w:lang w:val="en-US"/>
        </w:rPr>
        <w:t xml:space="preserve"> 65</w:t>
      </w:r>
      <w:r w:rsidR="007A5650">
        <w:rPr>
          <w:rFonts w:ascii="Times New Roman" w:hAnsi="Times New Roman"/>
          <w:sz w:val="20"/>
          <w:szCs w:val="20"/>
          <w:lang w:val="en-US"/>
        </w:rPr>
        <w:t>,</w:t>
      </w:r>
      <w:r w:rsidRPr="00476E72">
        <w:rPr>
          <w:rFonts w:ascii="Times New Roman" w:hAnsi="Times New Roman"/>
          <w:sz w:val="20"/>
          <w:szCs w:val="20"/>
          <w:lang w:val="en-US"/>
        </w:rPr>
        <w:t xml:space="preserve"> 173</w:t>
      </w:r>
      <w:r w:rsidR="007A5650" w:rsidRPr="007B5E46">
        <w:rPr>
          <w:color w:val="FF0000"/>
          <w:lang w:val="en-US"/>
        </w:rPr>
        <w:t>–</w:t>
      </w:r>
      <w:r w:rsidRPr="00476E72">
        <w:rPr>
          <w:rFonts w:ascii="Times New Roman" w:hAnsi="Times New Roman"/>
          <w:sz w:val="20"/>
          <w:szCs w:val="20"/>
          <w:lang w:val="en-US"/>
        </w:rPr>
        <w:t>181</w:t>
      </w:r>
      <w:r w:rsidR="007A5650">
        <w:rPr>
          <w:rFonts w:ascii="Times New Roman" w:hAnsi="Times New Roman"/>
          <w:sz w:val="20"/>
          <w:szCs w:val="20"/>
          <w:lang w:val="en-US"/>
        </w:rPr>
        <w:t>.</w:t>
      </w:r>
    </w:p>
    <w:p w:rsidR="009F2C27" w:rsidRDefault="009F2C27" w:rsidP="009F2C27">
      <w:pPr>
        <w:spacing w:after="120" w:line="360" w:lineRule="auto"/>
        <w:ind w:firstLine="708"/>
        <w:jc w:val="both"/>
        <w:rPr>
          <w:rFonts w:ascii="Times New Roman" w:hAnsi="Times New Roman"/>
          <w:sz w:val="20"/>
          <w:szCs w:val="20"/>
          <w:lang w:val="en-US"/>
        </w:rPr>
      </w:pPr>
      <w:bookmarkStart w:id="8" w:name="_Hlk6247488"/>
      <w:r w:rsidRPr="003B7882">
        <w:rPr>
          <w:rFonts w:ascii="Times New Roman" w:hAnsi="Times New Roman"/>
          <w:sz w:val="20"/>
          <w:szCs w:val="20"/>
          <w:lang w:val="en-US"/>
        </w:rPr>
        <w:t>Nelson</w:t>
      </w:r>
      <w:r>
        <w:rPr>
          <w:rFonts w:ascii="Times New Roman" w:hAnsi="Times New Roman"/>
          <w:sz w:val="20"/>
          <w:szCs w:val="20"/>
          <w:lang w:val="en-US"/>
        </w:rPr>
        <w:t>,</w:t>
      </w:r>
      <w:r w:rsidRPr="003B7882">
        <w:rPr>
          <w:rFonts w:ascii="Times New Roman" w:hAnsi="Times New Roman"/>
          <w:sz w:val="20"/>
          <w:szCs w:val="20"/>
          <w:lang w:val="en-US"/>
        </w:rPr>
        <w:t xml:space="preserve"> W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3B7882">
        <w:rPr>
          <w:rFonts w:ascii="Times New Roman" w:hAnsi="Times New Roman"/>
          <w:sz w:val="20"/>
          <w:szCs w:val="20"/>
          <w:lang w:val="en-US"/>
        </w:rPr>
        <w:t>A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3B7882">
        <w:rPr>
          <w:rFonts w:ascii="Times New Roman" w:hAnsi="Times New Roman"/>
          <w:sz w:val="20"/>
          <w:szCs w:val="20"/>
          <w:lang w:val="en-US"/>
        </w:rPr>
        <w:t>,</w:t>
      </w:r>
      <w:r w:rsidRPr="001C51D1">
        <w:rPr>
          <w:rFonts w:ascii="Times New Roman" w:hAnsi="Times New Roman"/>
          <w:sz w:val="20"/>
          <w:szCs w:val="20"/>
          <w:lang w:val="en-US"/>
        </w:rPr>
        <w:t xml:space="preserve"> Neill</w:t>
      </w:r>
      <w:r>
        <w:rPr>
          <w:rFonts w:ascii="Times New Roman" w:hAnsi="Times New Roman"/>
          <w:sz w:val="20"/>
          <w:szCs w:val="20"/>
          <w:lang w:val="en-US"/>
        </w:rPr>
        <w:t>,</w:t>
      </w:r>
      <w:r w:rsidRPr="001C51D1">
        <w:rPr>
          <w:rFonts w:ascii="Times New Roman" w:hAnsi="Times New Roman"/>
          <w:sz w:val="20"/>
          <w:szCs w:val="20"/>
          <w:lang w:val="en-US"/>
        </w:rPr>
        <w:t xml:space="preserve"> K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1C51D1">
        <w:rPr>
          <w:rFonts w:ascii="Times New Roman" w:hAnsi="Times New Roman"/>
          <w:sz w:val="20"/>
          <w:szCs w:val="20"/>
          <w:lang w:val="en-US"/>
        </w:rPr>
        <w:t>, Farr</w:t>
      </w:r>
      <w:r>
        <w:rPr>
          <w:rFonts w:ascii="Times New Roman" w:hAnsi="Times New Roman"/>
          <w:sz w:val="20"/>
          <w:szCs w:val="20"/>
          <w:lang w:val="en-US"/>
        </w:rPr>
        <w:t>,</w:t>
      </w:r>
      <w:r w:rsidRPr="001C51D1">
        <w:rPr>
          <w:rFonts w:ascii="Times New Roman" w:hAnsi="Times New Roman"/>
          <w:sz w:val="20"/>
          <w:szCs w:val="20"/>
          <w:lang w:val="en-US"/>
        </w:rPr>
        <w:t xml:space="preserve"> T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1C51D1">
        <w:rPr>
          <w:rFonts w:ascii="Times New Roman" w:hAnsi="Times New Roman"/>
          <w:sz w:val="20"/>
          <w:szCs w:val="20"/>
          <w:lang w:val="en-US"/>
        </w:rPr>
        <w:t>, Barr</w:t>
      </w:r>
      <w:r>
        <w:rPr>
          <w:rFonts w:ascii="Times New Roman" w:hAnsi="Times New Roman"/>
          <w:sz w:val="20"/>
          <w:szCs w:val="20"/>
          <w:lang w:val="en-US"/>
        </w:rPr>
        <w:t>,</w:t>
      </w:r>
      <w:r w:rsidRPr="001C51D1">
        <w:rPr>
          <w:rFonts w:ascii="Times New Roman" w:hAnsi="Times New Roman"/>
          <w:sz w:val="20"/>
          <w:szCs w:val="20"/>
          <w:lang w:val="en-US"/>
        </w:rPr>
        <w:t xml:space="preserve"> N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1C51D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1C51D1">
        <w:rPr>
          <w:rFonts w:ascii="Times New Roman" w:hAnsi="Times New Roman"/>
          <w:sz w:val="20"/>
          <w:szCs w:val="20"/>
          <w:lang w:val="en-US"/>
        </w:rPr>
        <w:t>D’Archino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,</w:t>
      </w:r>
      <w:r w:rsidRPr="001C51D1">
        <w:rPr>
          <w:rFonts w:ascii="Times New Roman" w:hAnsi="Times New Roman"/>
          <w:sz w:val="20"/>
          <w:szCs w:val="20"/>
          <w:lang w:val="en-US"/>
        </w:rPr>
        <w:t xml:space="preserve"> R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1C51D1">
        <w:rPr>
          <w:rFonts w:ascii="Times New Roman" w:hAnsi="Times New Roman"/>
          <w:sz w:val="20"/>
          <w:szCs w:val="20"/>
          <w:lang w:val="en-US"/>
        </w:rPr>
        <w:t>, Miller</w:t>
      </w:r>
      <w:r>
        <w:rPr>
          <w:rFonts w:ascii="Times New Roman" w:hAnsi="Times New Roman"/>
          <w:sz w:val="20"/>
          <w:szCs w:val="20"/>
          <w:lang w:val="en-US"/>
        </w:rPr>
        <w:t>,</w:t>
      </w:r>
      <w:r w:rsidRPr="001C51D1">
        <w:rPr>
          <w:rFonts w:ascii="Times New Roman" w:hAnsi="Times New Roman"/>
          <w:sz w:val="20"/>
          <w:szCs w:val="20"/>
          <w:lang w:val="en-US"/>
        </w:rPr>
        <w:t xml:space="preserve"> S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1C51D1">
        <w:rPr>
          <w:rFonts w:ascii="Times New Roman" w:hAnsi="Times New Roman"/>
          <w:sz w:val="20"/>
          <w:szCs w:val="20"/>
          <w:lang w:val="en-US"/>
        </w:rPr>
        <w:t>, Stewart</w:t>
      </w:r>
      <w:r>
        <w:rPr>
          <w:rFonts w:ascii="Times New Roman" w:hAnsi="Times New Roman"/>
          <w:sz w:val="20"/>
          <w:szCs w:val="20"/>
          <w:lang w:val="en-US"/>
        </w:rPr>
        <w:t>,</w:t>
      </w:r>
      <w:r w:rsidRPr="001C51D1">
        <w:rPr>
          <w:rFonts w:ascii="Times New Roman" w:hAnsi="Times New Roman"/>
          <w:sz w:val="20"/>
          <w:szCs w:val="20"/>
          <w:lang w:val="en-US"/>
        </w:rPr>
        <w:t xml:space="preserve"> R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1C51D1">
        <w:rPr>
          <w:rFonts w:ascii="Times New Roman" w:hAnsi="Times New Roman"/>
          <w:sz w:val="20"/>
          <w:szCs w:val="20"/>
          <w:lang w:val="en-US"/>
        </w:rPr>
        <w:t xml:space="preserve"> 2012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1C51D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1C51D1">
        <w:rPr>
          <w:rFonts w:ascii="Times New Roman" w:hAnsi="Times New Roman"/>
          <w:sz w:val="20"/>
          <w:szCs w:val="20"/>
          <w:lang w:val="en-US"/>
        </w:rPr>
        <w:t>Rhodolith</w:t>
      </w:r>
      <w:proofErr w:type="spellEnd"/>
      <w:r w:rsidRPr="001C51D1">
        <w:rPr>
          <w:rFonts w:ascii="Times New Roman" w:hAnsi="Times New Roman"/>
          <w:sz w:val="20"/>
          <w:szCs w:val="20"/>
          <w:lang w:val="en-US"/>
        </w:rPr>
        <w:t xml:space="preserve"> beds in northern New Zealand: </w:t>
      </w:r>
      <w:r w:rsidRPr="00615DAF">
        <w:rPr>
          <w:rFonts w:ascii="Times New Roman" w:hAnsi="Times New Roman"/>
          <w:sz w:val="20"/>
          <w:szCs w:val="20"/>
          <w:lang w:val="en-US"/>
        </w:rPr>
        <w:t>Characterization of associated biodiversity and vulnerability to environmental stressors. New Zealand Aquatic Environment and Biodiversity Report, Wellington</w:t>
      </w:r>
      <w:r>
        <w:rPr>
          <w:rFonts w:ascii="Times New Roman" w:hAnsi="Times New Roman"/>
          <w:sz w:val="20"/>
          <w:szCs w:val="20"/>
          <w:lang w:val="en-US"/>
        </w:rPr>
        <w:t>.</w:t>
      </w:r>
    </w:p>
    <w:bookmarkEnd w:id="8"/>
    <w:p w:rsidR="004F4D82" w:rsidRDefault="009F2C27" w:rsidP="004F4D82">
      <w:pPr>
        <w:spacing w:after="120" w:line="360" w:lineRule="auto"/>
        <w:ind w:firstLine="708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F2C27">
        <w:rPr>
          <w:rFonts w:ascii="Times New Roman" w:hAnsi="Times New Roman"/>
          <w:sz w:val="20"/>
          <w:szCs w:val="20"/>
          <w:lang w:val="en-US"/>
        </w:rPr>
        <w:t>Sandin</w:t>
      </w:r>
      <w:proofErr w:type="spellEnd"/>
      <w:r w:rsidRPr="009F2C27">
        <w:rPr>
          <w:rFonts w:ascii="Times New Roman" w:hAnsi="Times New Roman"/>
          <w:sz w:val="20"/>
          <w:szCs w:val="20"/>
          <w:lang w:val="en-US"/>
        </w:rPr>
        <w:t xml:space="preserve"> SA, Smith JE, DeMartini EE, Dinsdale EA, Donner SD, Friedlander AM, </w:t>
      </w:r>
      <w:proofErr w:type="spellStart"/>
      <w:r w:rsidRPr="009F2C27">
        <w:rPr>
          <w:rFonts w:ascii="Times New Roman" w:hAnsi="Times New Roman"/>
          <w:sz w:val="20"/>
          <w:szCs w:val="20"/>
          <w:lang w:val="en-US"/>
        </w:rPr>
        <w:t>Konotchick</w:t>
      </w:r>
      <w:proofErr w:type="spellEnd"/>
      <w:r w:rsidRPr="009F2C27">
        <w:rPr>
          <w:rFonts w:ascii="Times New Roman" w:hAnsi="Times New Roman"/>
          <w:sz w:val="20"/>
          <w:szCs w:val="20"/>
          <w:lang w:val="en-US"/>
        </w:rPr>
        <w:t xml:space="preserve"> T, Malay M, Maragos JE, </w:t>
      </w:r>
      <w:proofErr w:type="spellStart"/>
      <w:r w:rsidRPr="009F2C27">
        <w:rPr>
          <w:rFonts w:ascii="Times New Roman" w:hAnsi="Times New Roman"/>
          <w:sz w:val="20"/>
          <w:szCs w:val="20"/>
          <w:lang w:val="en-US"/>
        </w:rPr>
        <w:t>Obura</w:t>
      </w:r>
      <w:proofErr w:type="spellEnd"/>
      <w:r w:rsidRPr="009F2C27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F2C27">
        <w:rPr>
          <w:rFonts w:ascii="Times New Roman" w:hAnsi="Times New Roman"/>
          <w:sz w:val="20"/>
          <w:szCs w:val="20"/>
          <w:lang w:val="en-US"/>
        </w:rPr>
        <w:t>D, Pantos</w:t>
      </w:r>
      <w:proofErr w:type="spellEnd"/>
      <w:r w:rsidRPr="009F2C27">
        <w:rPr>
          <w:rFonts w:ascii="Times New Roman" w:hAnsi="Times New Roman"/>
          <w:sz w:val="20"/>
          <w:szCs w:val="20"/>
          <w:lang w:val="en-US"/>
        </w:rPr>
        <w:t xml:space="preserve"> O, </w:t>
      </w:r>
      <w:proofErr w:type="spellStart"/>
      <w:r w:rsidRPr="009F2C27">
        <w:rPr>
          <w:rFonts w:ascii="Times New Roman" w:hAnsi="Times New Roman"/>
          <w:sz w:val="20"/>
          <w:szCs w:val="20"/>
          <w:lang w:val="en-US"/>
        </w:rPr>
        <w:t>Paulay</w:t>
      </w:r>
      <w:proofErr w:type="spellEnd"/>
      <w:r w:rsidRPr="009F2C27">
        <w:rPr>
          <w:rFonts w:ascii="Times New Roman" w:hAnsi="Times New Roman"/>
          <w:sz w:val="20"/>
          <w:szCs w:val="20"/>
          <w:lang w:val="en-US"/>
        </w:rPr>
        <w:t xml:space="preserve"> G, Richie M, </w:t>
      </w:r>
      <w:proofErr w:type="spellStart"/>
      <w:r w:rsidRPr="009F2C27">
        <w:rPr>
          <w:rFonts w:ascii="Times New Roman" w:hAnsi="Times New Roman"/>
          <w:sz w:val="20"/>
          <w:szCs w:val="20"/>
          <w:lang w:val="en-US"/>
        </w:rPr>
        <w:t>Rohwer</w:t>
      </w:r>
      <w:proofErr w:type="spellEnd"/>
      <w:r w:rsidRPr="009F2C27">
        <w:rPr>
          <w:rFonts w:ascii="Times New Roman" w:hAnsi="Times New Roman"/>
          <w:sz w:val="20"/>
          <w:szCs w:val="20"/>
          <w:lang w:val="en-US"/>
        </w:rPr>
        <w:t xml:space="preserve"> F, Schroeder RE, Walsh S, Jackson JBC, Knowlton N, Sala E (2008) Baselines and degradation of coral reefs in the Northern Line Islands. </w:t>
      </w:r>
      <w:proofErr w:type="spellStart"/>
      <w:r w:rsidRPr="009F2C27">
        <w:rPr>
          <w:rFonts w:ascii="Times New Roman" w:hAnsi="Times New Roman"/>
          <w:sz w:val="20"/>
          <w:szCs w:val="20"/>
          <w:lang w:val="en-US"/>
        </w:rPr>
        <w:t>PLos</w:t>
      </w:r>
      <w:proofErr w:type="spellEnd"/>
      <w:r w:rsidRPr="009F2C27">
        <w:rPr>
          <w:rFonts w:ascii="Times New Roman" w:hAnsi="Times New Roman"/>
          <w:sz w:val="20"/>
          <w:szCs w:val="20"/>
          <w:lang w:val="en-US"/>
        </w:rPr>
        <w:t xml:space="preserve"> ONE 3: e1548. </w:t>
      </w:r>
      <w:proofErr w:type="spellStart"/>
      <w:r w:rsidRPr="009F2C27">
        <w:rPr>
          <w:rFonts w:ascii="Times New Roman" w:hAnsi="Times New Roman"/>
          <w:sz w:val="20"/>
          <w:szCs w:val="20"/>
          <w:lang w:val="en-US"/>
        </w:rPr>
        <w:t>doi</w:t>
      </w:r>
      <w:proofErr w:type="spellEnd"/>
      <w:r w:rsidRPr="009F2C27">
        <w:rPr>
          <w:rFonts w:ascii="Times New Roman" w:hAnsi="Times New Roman"/>
          <w:sz w:val="20"/>
          <w:szCs w:val="20"/>
          <w:lang w:val="en-US"/>
        </w:rPr>
        <w:t>: 10.1371/journal.pone.0001548</w:t>
      </w:r>
      <w:r w:rsidR="004F4D82" w:rsidRPr="003B7882">
        <w:rPr>
          <w:rFonts w:ascii="Times New Roman" w:hAnsi="Times New Roman"/>
          <w:sz w:val="20"/>
          <w:szCs w:val="20"/>
          <w:lang w:val="en-US"/>
        </w:rPr>
        <w:t>Steller</w:t>
      </w:r>
      <w:r w:rsidR="007A5650">
        <w:rPr>
          <w:rFonts w:ascii="Times New Roman" w:hAnsi="Times New Roman"/>
          <w:sz w:val="20"/>
          <w:szCs w:val="20"/>
          <w:lang w:val="en-US"/>
        </w:rPr>
        <w:t>,</w:t>
      </w:r>
      <w:r w:rsidR="004F4D82" w:rsidRPr="003B7882">
        <w:rPr>
          <w:rFonts w:ascii="Times New Roman" w:hAnsi="Times New Roman"/>
          <w:sz w:val="20"/>
          <w:szCs w:val="20"/>
          <w:lang w:val="en-US"/>
        </w:rPr>
        <w:t xml:space="preserve"> D</w:t>
      </w:r>
      <w:r w:rsidR="007A5650">
        <w:rPr>
          <w:rFonts w:ascii="Times New Roman" w:hAnsi="Times New Roman"/>
          <w:sz w:val="20"/>
          <w:szCs w:val="20"/>
          <w:lang w:val="en-US"/>
        </w:rPr>
        <w:t>.</w:t>
      </w:r>
      <w:r w:rsidR="004F4D82" w:rsidRPr="003B7882">
        <w:rPr>
          <w:rFonts w:ascii="Times New Roman" w:hAnsi="Times New Roman"/>
          <w:sz w:val="20"/>
          <w:szCs w:val="20"/>
          <w:lang w:val="en-US"/>
        </w:rPr>
        <w:t>L</w:t>
      </w:r>
      <w:r w:rsidR="007A5650">
        <w:rPr>
          <w:rFonts w:ascii="Times New Roman" w:hAnsi="Times New Roman"/>
          <w:sz w:val="20"/>
          <w:szCs w:val="20"/>
          <w:lang w:val="en-US"/>
        </w:rPr>
        <w:t>.</w:t>
      </w:r>
      <w:r w:rsidR="004F4D82" w:rsidRPr="003B7882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4F4D82" w:rsidRPr="003B7882">
        <w:rPr>
          <w:rFonts w:ascii="Times New Roman" w:hAnsi="Times New Roman"/>
          <w:sz w:val="20"/>
          <w:szCs w:val="20"/>
          <w:lang w:val="en-US"/>
        </w:rPr>
        <w:t>Riosmena</w:t>
      </w:r>
      <w:proofErr w:type="spellEnd"/>
      <w:r w:rsidR="004F4D82" w:rsidRPr="003B7882">
        <w:rPr>
          <w:rFonts w:ascii="Times New Roman" w:hAnsi="Times New Roman"/>
          <w:sz w:val="20"/>
          <w:szCs w:val="20"/>
          <w:lang w:val="en-US"/>
        </w:rPr>
        <w:t>-Rodríguez</w:t>
      </w:r>
      <w:r w:rsidR="007A5650">
        <w:rPr>
          <w:rFonts w:ascii="Times New Roman" w:hAnsi="Times New Roman"/>
          <w:sz w:val="20"/>
          <w:szCs w:val="20"/>
          <w:lang w:val="en-US"/>
        </w:rPr>
        <w:t>,</w:t>
      </w:r>
      <w:r w:rsidR="004F4D82" w:rsidRPr="003B7882">
        <w:rPr>
          <w:rFonts w:ascii="Times New Roman" w:hAnsi="Times New Roman"/>
          <w:sz w:val="20"/>
          <w:szCs w:val="20"/>
          <w:lang w:val="en-US"/>
        </w:rPr>
        <w:t xml:space="preserve"> R</w:t>
      </w:r>
      <w:r w:rsidR="007A5650">
        <w:rPr>
          <w:rFonts w:ascii="Times New Roman" w:hAnsi="Times New Roman"/>
          <w:sz w:val="20"/>
          <w:szCs w:val="20"/>
          <w:lang w:val="en-US"/>
        </w:rPr>
        <w:t>.</w:t>
      </w:r>
      <w:r w:rsidR="004F4D82" w:rsidRPr="003B7882">
        <w:rPr>
          <w:rFonts w:ascii="Times New Roman" w:hAnsi="Times New Roman"/>
          <w:sz w:val="20"/>
          <w:szCs w:val="20"/>
          <w:lang w:val="en-US"/>
        </w:rPr>
        <w:t>, Foster</w:t>
      </w:r>
      <w:r w:rsidR="007A5650">
        <w:rPr>
          <w:rFonts w:ascii="Times New Roman" w:hAnsi="Times New Roman"/>
          <w:sz w:val="20"/>
          <w:szCs w:val="20"/>
          <w:lang w:val="en-US"/>
        </w:rPr>
        <w:t>,</w:t>
      </w:r>
      <w:r w:rsidR="004F4D82" w:rsidRPr="003B7882">
        <w:rPr>
          <w:rFonts w:ascii="Times New Roman" w:hAnsi="Times New Roman"/>
          <w:sz w:val="20"/>
          <w:szCs w:val="20"/>
          <w:lang w:val="en-US"/>
        </w:rPr>
        <w:t xml:space="preserve"> M</w:t>
      </w:r>
      <w:r w:rsidR="007A5650">
        <w:rPr>
          <w:rFonts w:ascii="Times New Roman" w:hAnsi="Times New Roman"/>
          <w:sz w:val="20"/>
          <w:szCs w:val="20"/>
          <w:lang w:val="en-US"/>
        </w:rPr>
        <w:t>.</w:t>
      </w:r>
      <w:r w:rsidR="004F4D82" w:rsidRPr="003B7882">
        <w:rPr>
          <w:rFonts w:ascii="Times New Roman" w:hAnsi="Times New Roman"/>
          <w:sz w:val="20"/>
          <w:szCs w:val="20"/>
          <w:lang w:val="en-US"/>
        </w:rPr>
        <w:t>S</w:t>
      </w:r>
      <w:r w:rsidR="007A5650">
        <w:rPr>
          <w:rFonts w:ascii="Times New Roman" w:hAnsi="Times New Roman"/>
          <w:sz w:val="20"/>
          <w:szCs w:val="20"/>
          <w:lang w:val="en-US"/>
        </w:rPr>
        <w:t>.</w:t>
      </w:r>
      <w:r w:rsidR="004F4D82" w:rsidRPr="003B7882">
        <w:rPr>
          <w:rFonts w:ascii="Times New Roman" w:hAnsi="Times New Roman"/>
          <w:sz w:val="20"/>
          <w:szCs w:val="20"/>
          <w:lang w:val="en-US"/>
        </w:rPr>
        <w:t>, Roberts</w:t>
      </w:r>
      <w:r w:rsidR="007A5650">
        <w:rPr>
          <w:rFonts w:ascii="Times New Roman" w:hAnsi="Times New Roman"/>
          <w:sz w:val="20"/>
          <w:szCs w:val="20"/>
          <w:lang w:val="en-US"/>
        </w:rPr>
        <w:t>,</w:t>
      </w:r>
      <w:r w:rsidR="004F4D82" w:rsidRPr="003B7882">
        <w:rPr>
          <w:rFonts w:ascii="Times New Roman" w:hAnsi="Times New Roman"/>
          <w:sz w:val="20"/>
          <w:szCs w:val="20"/>
          <w:lang w:val="en-US"/>
        </w:rPr>
        <w:t xml:space="preserve"> C</w:t>
      </w:r>
      <w:r w:rsidR="007A5650">
        <w:rPr>
          <w:rFonts w:ascii="Times New Roman" w:hAnsi="Times New Roman"/>
          <w:sz w:val="20"/>
          <w:szCs w:val="20"/>
          <w:lang w:val="en-US"/>
        </w:rPr>
        <w:t>.</w:t>
      </w:r>
      <w:r w:rsidR="004F4D82" w:rsidRPr="003B7882">
        <w:rPr>
          <w:rFonts w:ascii="Times New Roman" w:hAnsi="Times New Roman"/>
          <w:sz w:val="20"/>
          <w:szCs w:val="20"/>
          <w:lang w:val="en-US"/>
        </w:rPr>
        <w:t xml:space="preserve"> 2003</w:t>
      </w:r>
      <w:r w:rsidR="007A5650">
        <w:rPr>
          <w:rFonts w:ascii="Times New Roman" w:hAnsi="Times New Roman"/>
          <w:sz w:val="20"/>
          <w:szCs w:val="20"/>
          <w:lang w:val="en-US"/>
        </w:rPr>
        <w:t>.</w:t>
      </w:r>
      <w:r w:rsidR="004F4D82" w:rsidRPr="00476E72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4F4D82" w:rsidRPr="00476E72">
        <w:rPr>
          <w:rFonts w:ascii="Times New Roman" w:hAnsi="Times New Roman"/>
          <w:sz w:val="20"/>
          <w:szCs w:val="20"/>
          <w:lang w:val="en-US"/>
        </w:rPr>
        <w:t>Rhodolith</w:t>
      </w:r>
      <w:proofErr w:type="spellEnd"/>
      <w:r w:rsidR="004F4D82" w:rsidRPr="00476E72">
        <w:rPr>
          <w:rFonts w:ascii="Times New Roman" w:hAnsi="Times New Roman"/>
          <w:sz w:val="20"/>
          <w:szCs w:val="20"/>
          <w:lang w:val="en-US"/>
        </w:rPr>
        <w:t xml:space="preserve"> bed diversity in the Gulf of California: The importance of rhodolith structure and consequences of anthropogenic disturbances. </w:t>
      </w:r>
      <w:proofErr w:type="spellStart"/>
      <w:r w:rsidR="004F4D82" w:rsidRPr="00476E72">
        <w:rPr>
          <w:rFonts w:ascii="Times New Roman" w:hAnsi="Times New Roman"/>
          <w:sz w:val="20"/>
          <w:szCs w:val="20"/>
          <w:lang w:val="en-US"/>
        </w:rPr>
        <w:t>Aquat</w:t>
      </w:r>
      <w:proofErr w:type="spellEnd"/>
      <w:r w:rsidR="007A5650">
        <w:rPr>
          <w:rFonts w:ascii="Times New Roman" w:hAnsi="Times New Roman"/>
          <w:sz w:val="20"/>
          <w:szCs w:val="20"/>
          <w:lang w:val="en-US"/>
        </w:rPr>
        <w:t>.</w:t>
      </w:r>
      <w:r w:rsidR="004F4D82" w:rsidRPr="00476E72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4F4D82" w:rsidRPr="00476E72">
        <w:rPr>
          <w:rFonts w:ascii="Times New Roman" w:hAnsi="Times New Roman"/>
          <w:sz w:val="20"/>
          <w:szCs w:val="20"/>
          <w:lang w:val="en-US"/>
        </w:rPr>
        <w:t>Conserv</w:t>
      </w:r>
      <w:proofErr w:type="spellEnd"/>
      <w:r w:rsidR="007A5650">
        <w:rPr>
          <w:rFonts w:ascii="Times New Roman" w:hAnsi="Times New Roman"/>
          <w:sz w:val="20"/>
          <w:szCs w:val="20"/>
          <w:lang w:val="en-US"/>
        </w:rPr>
        <w:t>.</w:t>
      </w:r>
      <w:r w:rsidR="004F4D82" w:rsidRPr="00476E72">
        <w:rPr>
          <w:rFonts w:ascii="Times New Roman" w:hAnsi="Times New Roman"/>
          <w:sz w:val="20"/>
          <w:szCs w:val="20"/>
          <w:lang w:val="en-US"/>
        </w:rPr>
        <w:t xml:space="preserve"> 13: S5</w:t>
      </w:r>
      <w:r w:rsidR="007A5650" w:rsidRPr="007B5E46">
        <w:rPr>
          <w:color w:val="FF0000"/>
          <w:lang w:val="en-US"/>
        </w:rPr>
        <w:t>–</w:t>
      </w:r>
      <w:r w:rsidR="004F4D82" w:rsidRPr="00476E72">
        <w:rPr>
          <w:rFonts w:ascii="Times New Roman" w:hAnsi="Times New Roman"/>
          <w:sz w:val="20"/>
          <w:szCs w:val="20"/>
          <w:lang w:val="en-US"/>
        </w:rPr>
        <w:t xml:space="preserve">S20. </w:t>
      </w:r>
      <w:r w:rsidR="007A5650" w:rsidRPr="007A5650">
        <w:rPr>
          <w:rFonts w:ascii="Times New Roman" w:hAnsi="Times New Roman"/>
          <w:sz w:val="20"/>
          <w:szCs w:val="20"/>
          <w:lang w:val="en-US"/>
        </w:rPr>
        <w:t>http://dx.doi.org/</w:t>
      </w:r>
      <w:r w:rsidR="004F4D82" w:rsidRPr="00476E72">
        <w:rPr>
          <w:rFonts w:ascii="Times New Roman" w:hAnsi="Times New Roman"/>
          <w:sz w:val="20"/>
          <w:szCs w:val="20"/>
          <w:lang w:val="en-US"/>
        </w:rPr>
        <w:t>10.1002/aqc.564</w:t>
      </w:r>
      <w:r w:rsidR="007A5650">
        <w:rPr>
          <w:rFonts w:ascii="Times New Roman" w:hAnsi="Times New Roman"/>
          <w:sz w:val="20"/>
          <w:szCs w:val="20"/>
          <w:lang w:val="en-US"/>
        </w:rPr>
        <w:t>.</w:t>
      </w:r>
    </w:p>
    <w:p w:rsidR="004F4D82" w:rsidRPr="003F3FD5" w:rsidRDefault="004F4D82" w:rsidP="003F3FD5">
      <w:pPr>
        <w:jc w:val="both"/>
        <w:rPr>
          <w:sz w:val="18"/>
          <w:lang w:val="en-US"/>
        </w:rPr>
      </w:pPr>
    </w:p>
    <w:sectPr w:rsidR="004F4D82" w:rsidRPr="003F3FD5" w:rsidSect="005B2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yNzE3NjYyMjcwszRW0lEKTi0uzszPAykwrgUAvCIGTywAAAA="/>
  </w:docVars>
  <w:rsids>
    <w:rsidRoot w:val="003F3FD5"/>
    <w:rsid w:val="0007113C"/>
    <w:rsid w:val="00083853"/>
    <w:rsid w:val="00126229"/>
    <w:rsid w:val="00151387"/>
    <w:rsid w:val="00156431"/>
    <w:rsid w:val="001B4098"/>
    <w:rsid w:val="001D082C"/>
    <w:rsid w:val="002013BA"/>
    <w:rsid w:val="002307AE"/>
    <w:rsid w:val="00236617"/>
    <w:rsid w:val="00242F8E"/>
    <w:rsid w:val="002F7746"/>
    <w:rsid w:val="00300BB0"/>
    <w:rsid w:val="0031009A"/>
    <w:rsid w:val="00326E2F"/>
    <w:rsid w:val="0033783C"/>
    <w:rsid w:val="003A2AB7"/>
    <w:rsid w:val="003B188E"/>
    <w:rsid w:val="003F3FD5"/>
    <w:rsid w:val="0043381C"/>
    <w:rsid w:val="004553DA"/>
    <w:rsid w:val="004C6D38"/>
    <w:rsid w:val="004D6D0D"/>
    <w:rsid w:val="004F4D82"/>
    <w:rsid w:val="005B2492"/>
    <w:rsid w:val="0063106A"/>
    <w:rsid w:val="00636ABD"/>
    <w:rsid w:val="00695220"/>
    <w:rsid w:val="006B15B0"/>
    <w:rsid w:val="007138BD"/>
    <w:rsid w:val="00734552"/>
    <w:rsid w:val="007537F3"/>
    <w:rsid w:val="00783C63"/>
    <w:rsid w:val="007A5650"/>
    <w:rsid w:val="007F451E"/>
    <w:rsid w:val="00822786"/>
    <w:rsid w:val="008344AC"/>
    <w:rsid w:val="008421B1"/>
    <w:rsid w:val="008517CA"/>
    <w:rsid w:val="009F2C27"/>
    <w:rsid w:val="00AA7F11"/>
    <w:rsid w:val="00AE61E7"/>
    <w:rsid w:val="00AF0291"/>
    <w:rsid w:val="00B02096"/>
    <w:rsid w:val="00B3323F"/>
    <w:rsid w:val="00B44D9E"/>
    <w:rsid w:val="00BF39BF"/>
    <w:rsid w:val="00CB18AA"/>
    <w:rsid w:val="00CF54A5"/>
    <w:rsid w:val="00DB1283"/>
    <w:rsid w:val="00E20709"/>
    <w:rsid w:val="00E25052"/>
    <w:rsid w:val="00EF5306"/>
    <w:rsid w:val="00F424ED"/>
    <w:rsid w:val="00F5563D"/>
    <w:rsid w:val="00F66F87"/>
    <w:rsid w:val="00F832F7"/>
    <w:rsid w:val="00FB3745"/>
    <w:rsid w:val="00FC3505"/>
    <w:rsid w:val="00FE3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B86A"/>
  <w15:docId w15:val="{F08CEE2C-3DEE-A54A-AE30-03657CDB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2492"/>
  </w:style>
  <w:style w:type="paragraph" w:styleId="Ttulo2">
    <w:name w:val="heading 2"/>
    <w:basedOn w:val="Normal"/>
    <w:next w:val="Normal"/>
    <w:link w:val="Ttulo2Char"/>
    <w:uiPriority w:val="9"/>
    <w:qFormat/>
    <w:rsid w:val="003F3FD5"/>
    <w:pPr>
      <w:keepNext/>
      <w:keepLines/>
      <w:spacing w:before="40" w:after="0" w:line="276" w:lineRule="auto"/>
      <w:outlineLvl w:val="1"/>
    </w:pPr>
    <w:rPr>
      <w:rFonts w:ascii="Cambria" w:eastAsia="MS Gothic" w:hAnsi="Cambria" w:cs="Times New Roman"/>
      <w:color w:val="365F9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F3FD5"/>
    <w:rPr>
      <w:rFonts w:ascii="Cambria" w:eastAsia="MS Gothic" w:hAnsi="Cambria" w:cs="Times New Roman"/>
      <w:color w:val="365F91"/>
      <w:sz w:val="26"/>
      <w:szCs w:val="26"/>
    </w:rPr>
  </w:style>
  <w:style w:type="paragraph" w:styleId="Textodebalo">
    <w:name w:val="Balloon Text"/>
    <w:basedOn w:val="Normal"/>
    <w:link w:val="TextodebaloChar"/>
    <w:semiHidden/>
    <w:unhideWhenUsed/>
    <w:rsid w:val="00151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5138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nhideWhenUsed/>
    <w:rsid w:val="007A565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5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071/BT07186" TargetMode="External"/><Relationship Id="rId5" Type="http://schemas.openxmlformats.org/officeDocument/2006/relationships/hyperlink" Target="http://dx.doi.org/10.3755/galaxea.15.143" TargetMode="External"/><Relationship Id="rId4" Type="http://schemas.openxmlformats.org/officeDocument/2006/relationships/hyperlink" Target="http://dx.doi.org/10.1590/S1519-6984200700020001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2458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Guilherme Henrique Pereira Filho</cp:lastModifiedBy>
  <cp:revision>3</cp:revision>
  <cp:lastPrinted>2017-05-28T14:23:00Z</cp:lastPrinted>
  <dcterms:created xsi:type="dcterms:W3CDTF">2019-12-19T22:25:00Z</dcterms:created>
  <dcterms:modified xsi:type="dcterms:W3CDTF">2019-12-19T22:39:00Z</dcterms:modified>
</cp:coreProperties>
</file>