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D767E" w:rsidRDefault="00ED767E" w:rsidP="00ED767E">
      <w:pPr>
        <w:rPr>
          <w:rFonts w:ascii="Times New Roman" w:hAnsi="Times New Roman" w:cs="Times New Roman"/>
          <w:b/>
          <w:bCs/>
          <w:lang w:val="en-US"/>
        </w:rPr>
      </w:pPr>
      <w:r>
        <w:rPr>
          <w:rFonts w:ascii="Times New Roman" w:hAnsi="Times New Roman" w:cs="Times New Roman"/>
          <w:b/>
          <w:bCs/>
          <w:lang w:val="en-US"/>
        </w:rPr>
        <w:t xml:space="preserve">Sup 1 – </w:t>
      </w:r>
    </w:p>
    <w:p w:rsidR="00ED767E" w:rsidRDefault="00ED767E" w:rsidP="00ED767E">
      <w:pPr>
        <w:rPr>
          <w:rFonts w:ascii="Times New Roman" w:hAnsi="Times New Roman" w:cs="Times New Roman"/>
          <w:b/>
          <w:bCs/>
          <w:lang w:val="en-US"/>
        </w:rPr>
      </w:pPr>
    </w:p>
    <w:p w:rsidR="00ED767E" w:rsidRPr="00B903C8" w:rsidRDefault="00ED767E" w:rsidP="00ED767E">
      <w:pPr>
        <w:rPr>
          <w:rFonts w:ascii="Times New Roman" w:hAnsi="Times New Roman" w:cs="Times New Roman"/>
          <w:b/>
          <w:bCs/>
          <w:lang w:val="en-US"/>
        </w:rPr>
      </w:pPr>
      <w:r>
        <w:rPr>
          <w:rFonts w:ascii="Times New Roman" w:hAnsi="Times New Roman" w:cs="Times New Roman"/>
          <w:b/>
          <w:bCs/>
          <w:lang w:val="en-US"/>
        </w:rPr>
        <w:t>Material and Methods</w:t>
      </w:r>
      <w:r>
        <w:rPr>
          <w:rFonts w:ascii="Times New Roman" w:hAnsi="Times New Roman" w:cs="Times New Roman"/>
          <w:b/>
          <w:bCs/>
          <w:lang w:val="en-US"/>
        </w:rPr>
        <w:t xml:space="preserve"> </w:t>
      </w:r>
    </w:p>
    <w:p w:rsidR="00ED767E" w:rsidRPr="00A76541" w:rsidRDefault="00ED767E" w:rsidP="00ED767E">
      <w:pPr>
        <w:rPr>
          <w:rFonts w:ascii="Times New Roman" w:hAnsi="Times New Roman" w:cs="Times New Roman"/>
          <w:lang w:val="en-US"/>
        </w:rPr>
      </w:pPr>
    </w:p>
    <w:p w:rsidR="00ED767E" w:rsidRPr="00A76541" w:rsidRDefault="00ED767E" w:rsidP="00ED767E">
      <w:pPr>
        <w:ind w:firstLine="708"/>
        <w:jc w:val="both"/>
        <w:rPr>
          <w:rFonts w:ascii="Times New Roman" w:hAnsi="Times New Roman" w:cs="Times New Roman"/>
          <w:lang w:val="en-US"/>
        </w:rPr>
      </w:pPr>
      <w:r w:rsidRPr="00A76541">
        <w:rPr>
          <w:rFonts w:ascii="Times New Roman" w:hAnsi="Times New Roman" w:cs="Times New Roman"/>
          <w:lang w:val="en-US"/>
        </w:rPr>
        <w:t xml:space="preserve">In early 2020, we searched for policy passed by Brazil state and territory legislative bodies using </w:t>
      </w:r>
      <w:proofErr w:type="spellStart"/>
      <w:r w:rsidRPr="00A76541">
        <w:rPr>
          <w:rFonts w:ascii="Times New Roman" w:hAnsi="Times New Roman" w:cs="Times New Roman"/>
          <w:lang w:val="en-US"/>
        </w:rPr>
        <w:t>boolean</w:t>
      </w:r>
      <w:proofErr w:type="spellEnd"/>
      <w:r w:rsidRPr="00A76541">
        <w:rPr>
          <w:rFonts w:ascii="Times New Roman" w:hAnsi="Times New Roman" w:cs="Times New Roman"/>
          <w:lang w:val="en-US"/>
        </w:rPr>
        <w:t xml:space="preserve"> searches in Portuguese for pollinator and policy, state policy and </w:t>
      </w:r>
      <w:proofErr w:type="spellStart"/>
      <w:r w:rsidRPr="00A76541">
        <w:rPr>
          <w:rFonts w:ascii="Times New Roman" w:hAnsi="Times New Roman" w:cs="Times New Roman"/>
          <w:lang w:val="en-US"/>
        </w:rPr>
        <w:t>pollina</w:t>
      </w:r>
      <w:proofErr w:type="spellEnd"/>
      <w:r w:rsidRPr="00A76541">
        <w:rPr>
          <w:rFonts w:ascii="Times New Roman" w:hAnsi="Times New Roman" w:cs="Times New Roman"/>
          <w:lang w:val="en-US"/>
        </w:rPr>
        <w:t xml:space="preserve">*, pollination, </w:t>
      </w:r>
      <w:proofErr w:type="spellStart"/>
      <w:r w:rsidRPr="00A76541">
        <w:rPr>
          <w:rFonts w:ascii="Times New Roman" w:hAnsi="Times New Roman" w:cs="Times New Roman"/>
          <w:lang w:val="en-US"/>
        </w:rPr>
        <w:t>neocotinoids</w:t>
      </w:r>
      <w:proofErr w:type="spellEnd"/>
      <w:r w:rsidRPr="00A76541">
        <w:rPr>
          <w:rFonts w:ascii="Times New Roman" w:hAnsi="Times New Roman" w:cs="Times New Roman"/>
          <w:lang w:val="en-US"/>
        </w:rPr>
        <w:t>, pesticides, colony disorder, beekeeping, honeybee and honey bee</w:t>
      </w:r>
      <w:r w:rsidRPr="0071337C">
        <w:rPr>
          <w:rFonts w:ascii="Times New Roman" w:hAnsi="Times New Roman" w:cs="Times New Roman"/>
          <w:lang w:val="en-US"/>
        </w:rPr>
        <w:t>. We emphasize bees in our search given the recognition of its role in pollination yet we do not exclude the other pollinator groups in our search, we only increase searches for inclusion of bees. A</w:t>
      </w:r>
      <w:r w:rsidRPr="00A76541">
        <w:rPr>
          <w:rFonts w:ascii="Times New Roman" w:hAnsi="Times New Roman" w:cs="Times New Roman"/>
          <w:lang w:val="en-US"/>
        </w:rPr>
        <w:t xml:space="preserve">fter initial results, we expanded the search to combine each state´s name and each search term (e.g. Bahia AND pollinator). Searches were made on multiple webpages with Google search followed by searches on specific State legislative pages (e.g. http://www.al.ac.leg.br). We did not timeframe our searches; the only criteria were to include laws in effect and not bills in progress or laws no longer in force. </w:t>
      </w:r>
    </w:p>
    <w:p w:rsidR="00ED767E" w:rsidRPr="000D0EBE" w:rsidRDefault="00ED767E" w:rsidP="00ED767E">
      <w:pPr>
        <w:ind w:firstLine="708"/>
        <w:jc w:val="both"/>
        <w:rPr>
          <w:rFonts w:ascii="Times New Roman" w:hAnsi="Times New Roman" w:cs="Times New Roman"/>
          <w:lang w:val="en-US"/>
        </w:rPr>
      </w:pPr>
      <w:r w:rsidRPr="00A76541">
        <w:rPr>
          <w:rFonts w:ascii="Times New Roman" w:hAnsi="Times New Roman" w:cs="Times New Roman"/>
          <w:lang w:val="en-US"/>
        </w:rPr>
        <w:t xml:space="preserve">For a systematic reading of these 314 legal documents (from states and municipalities), we conducted content analysis where each policy was read and coded to a thematic </w:t>
      </w:r>
      <w:r w:rsidRPr="000D0EBE">
        <w:rPr>
          <w:rFonts w:ascii="Times New Roman" w:hAnsi="Times New Roman" w:cs="Times New Roman"/>
          <w:lang w:val="en-US"/>
        </w:rPr>
        <w:t xml:space="preserve">category for further analysis </w:t>
      </w:r>
      <w:r w:rsidRPr="000D0EBE">
        <w:rPr>
          <w:rFonts w:ascii="Times New Roman" w:hAnsi="Times New Roman" w:cs="Times New Roman"/>
          <w:lang w:val="en-US"/>
        </w:rPr>
        <w:fldChar w:fldCharType="begin"/>
      </w:r>
      <w:r w:rsidRPr="000D0EBE">
        <w:rPr>
          <w:rFonts w:ascii="Times New Roman" w:hAnsi="Times New Roman" w:cs="Times New Roman"/>
          <w:lang w:val="en-US"/>
        </w:rPr>
        <w:instrText xml:space="preserve"> ADDIN ZOTERO_ITEM CSL_CITATION {"citationID":"sTrY2478","properties":{"formattedCitation":"(Guest and McLellan, 2003)","plainCitation":"(Guest and McLellan, 2003)","noteIndex":0},"citationItems":[{"id":244,"uris":["http://zotero.org/users/5514257/items/A5KRYHW6"],"uri":["http://zotero.org/users/5514257/items/A5KRYHW6"],"itemData":{"id":244,"type":"article-journal","container-title":"Field Methods","DOI":"10.1177/1525822X03015002005","ISSN":"1525-822X, 1552-3969","issue":"2","journalAbbreviation":"Field Methods","language":"en","page":"186-201","source":"DOI.org (Crossref)","title":"Distinguishing the Trees from the Forest: Applying Cluster Analysis to Thematic Qualitative Data","title-short":"Distinguishing the Trees from the Forest","volume":"15","author":[{"family":"Guest","given":"Greg"},{"family":"McLellan","given":"Eleanor"}],"issued":{"date-parts":[["2003",5]]}}}],"schema":"https://github.com/citation-style-language/schema/raw/master/csl-citation.json"} </w:instrText>
      </w:r>
      <w:r w:rsidRPr="000D0EBE">
        <w:rPr>
          <w:rFonts w:ascii="Times New Roman" w:hAnsi="Times New Roman" w:cs="Times New Roman"/>
          <w:lang w:val="en-US"/>
        </w:rPr>
        <w:fldChar w:fldCharType="separate"/>
      </w:r>
      <w:r>
        <w:rPr>
          <w:rFonts w:ascii="Times New Roman" w:hAnsi="Times New Roman" w:cs="Times New Roman"/>
          <w:noProof/>
          <w:lang w:val="en-US"/>
        </w:rPr>
        <w:t>(Guest and McLellan, 2003)</w:t>
      </w:r>
      <w:r w:rsidRPr="000D0EBE">
        <w:rPr>
          <w:rFonts w:ascii="Times New Roman" w:hAnsi="Times New Roman" w:cs="Times New Roman"/>
          <w:lang w:val="en-US"/>
        </w:rPr>
        <w:fldChar w:fldCharType="end"/>
      </w:r>
      <w:r w:rsidRPr="000D0EBE">
        <w:rPr>
          <w:rFonts w:ascii="Times New Roman" w:hAnsi="Times New Roman" w:cs="Times New Roman"/>
          <w:lang w:val="en-US"/>
        </w:rPr>
        <w:t xml:space="preserve">. Adapting and expanding the categories of Hall and Steiner (2019) to Brazil’s reality we undertook a qualitative content analysis </w:t>
      </w:r>
      <w:r w:rsidRPr="000D0EBE">
        <w:rPr>
          <w:rFonts w:ascii="Times New Roman" w:hAnsi="Times New Roman" w:cs="Times New Roman"/>
          <w:lang w:val="en-US"/>
        </w:rPr>
        <w:fldChar w:fldCharType="begin"/>
      </w:r>
      <w:r w:rsidRPr="000D0EBE">
        <w:rPr>
          <w:rFonts w:ascii="Times New Roman" w:hAnsi="Times New Roman" w:cs="Times New Roman"/>
          <w:lang w:val="en-US"/>
        </w:rPr>
        <w:instrText xml:space="preserve"> ADDIN ZOTERO_ITEM CSL_CITATION {"citationID":"du3LW31x","properties":{"formattedCitation":"(Hall and Steiner, 2020)","plainCitation":"(Hall and Steiner, 2020)","noteIndex":0},"citationItems":[{"id":200,"uris":["http://zotero.org/users/5514257/items/3UCBE8AK"],"uri":["http://zotero.org/users/5514257/items/3UCBE8AK"],"itemData":{"id":200,"type":"article-journal","container-title":"MethodsX","DOI":"10.1016/j.mex.2020.100787","ISSN":"22150161","journalAbbreviation":"MethodsX","language":"en","page":"100787","source":"DOI.org (Crossref)","title":"Policy content analysis: Qualitative method for analyzing sub-national insect pollinator legislation","title-short":"Policy content analysis","volume":"7","author":[{"family":"Hall","given":"Damon M."},{"family":"Steiner","given":"Rebecca"}],"issued":{"date-parts":[["2020"]]}}}],"schema":"https://github.com/citation-style-language/schema/raw/master/csl-citation.json"} </w:instrText>
      </w:r>
      <w:r w:rsidRPr="000D0EBE">
        <w:rPr>
          <w:rFonts w:ascii="Times New Roman" w:hAnsi="Times New Roman" w:cs="Times New Roman"/>
          <w:lang w:val="en-US"/>
        </w:rPr>
        <w:fldChar w:fldCharType="separate"/>
      </w:r>
      <w:r>
        <w:rPr>
          <w:rFonts w:ascii="Times New Roman" w:hAnsi="Times New Roman" w:cs="Times New Roman"/>
          <w:lang w:val="en-US"/>
        </w:rPr>
        <w:t>(Hall and Steiner, 2020)</w:t>
      </w:r>
      <w:r w:rsidRPr="000D0EBE">
        <w:rPr>
          <w:rFonts w:ascii="Times New Roman" w:hAnsi="Times New Roman" w:cs="Times New Roman"/>
          <w:lang w:val="en-US"/>
        </w:rPr>
        <w:fldChar w:fldCharType="end"/>
      </w:r>
      <w:r w:rsidRPr="000D0EBE">
        <w:rPr>
          <w:rFonts w:ascii="Times New Roman" w:hAnsi="Times New Roman" w:cs="Times New Roman"/>
          <w:lang w:val="en-US"/>
        </w:rPr>
        <w:t xml:space="preserve"> including the following categories: (1) apiculture practices, (2) awareness (laws with the main purpose is increase awareness related to pollinators), (3) city planning (prohibition of bee keeping in cities), (4) economic aspects (such as taxes or financial incentives for bees), (5) </w:t>
      </w:r>
      <w:proofErr w:type="spellStart"/>
      <w:r w:rsidRPr="000D0EBE">
        <w:rPr>
          <w:rFonts w:ascii="Times New Roman" w:hAnsi="Times New Roman" w:cs="Times New Roman"/>
          <w:lang w:val="en-US"/>
        </w:rPr>
        <w:t>meliponiculture</w:t>
      </w:r>
      <w:proofErr w:type="spellEnd"/>
      <w:r w:rsidRPr="000D0EBE">
        <w:rPr>
          <w:rFonts w:ascii="Times New Roman" w:hAnsi="Times New Roman" w:cs="Times New Roman"/>
          <w:lang w:val="en-US"/>
        </w:rPr>
        <w:t xml:space="preserve"> practices (when law includes or is exclusive to </w:t>
      </w:r>
      <w:proofErr w:type="spellStart"/>
      <w:r w:rsidRPr="000D0EBE">
        <w:rPr>
          <w:rFonts w:ascii="Times New Roman" w:hAnsi="Times New Roman" w:cs="Times New Roman"/>
          <w:lang w:val="en-US"/>
        </w:rPr>
        <w:t>meliponine</w:t>
      </w:r>
      <w:proofErr w:type="spellEnd"/>
      <w:r w:rsidRPr="000D0EBE">
        <w:rPr>
          <w:rFonts w:ascii="Times New Roman" w:hAnsi="Times New Roman" w:cs="Times New Roman"/>
          <w:lang w:val="en-US"/>
        </w:rPr>
        <w:t xml:space="preserve"> bees), (6) pesticide use. Categories and key-words included in each of those categories are summarized below: </w:t>
      </w:r>
    </w:p>
    <w:p w:rsidR="00ED767E" w:rsidRPr="000D0EBE" w:rsidRDefault="00ED767E" w:rsidP="00ED767E">
      <w:pPr>
        <w:pStyle w:val="PargrafodaLista"/>
        <w:numPr>
          <w:ilvl w:val="0"/>
          <w:numId w:val="1"/>
        </w:numPr>
        <w:jc w:val="both"/>
        <w:rPr>
          <w:rFonts w:ascii="Times New Roman" w:hAnsi="Times New Roman" w:cs="Times New Roman"/>
          <w:lang w:val="en-US"/>
        </w:rPr>
      </w:pPr>
      <w:r w:rsidRPr="000D0EBE">
        <w:rPr>
          <w:rFonts w:ascii="Times New Roman" w:hAnsi="Times New Roman" w:cs="Times New Roman"/>
          <w:lang w:val="en-US"/>
        </w:rPr>
        <w:t>Apiculture practices: registering hives, inspections, disease management, equipment disposal;</w:t>
      </w:r>
    </w:p>
    <w:p w:rsidR="00ED767E" w:rsidRPr="000D0EBE" w:rsidRDefault="00ED767E" w:rsidP="00ED767E">
      <w:pPr>
        <w:pStyle w:val="PargrafodaLista"/>
        <w:numPr>
          <w:ilvl w:val="0"/>
          <w:numId w:val="1"/>
        </w:numPr>
        <w:jc w:val="both"/>
        <w:rPr>
          <w:rFonts w:ascii="Times New Roman" w:hAnsi="Times New Roman" w:cs="Times New Roman"/>
          <w:lang w:val="en-US"/>
        </w:rPr>
      </w:pPr>
      <w:r w:rsidRPr="000D0EBE">
        <w:rPr>
          <w:rFonts w:ascii="Times New Roman" w:hAnsi="Times New Roman" w:cs="Times New Roman"/>
          <w:lang w:val="en-US"/>
        </w:rPr>
        <w:t>Awareness: pollinator weeks, knowledge needs, ecosystem services, organic practices, agroecology policies, conservation, sustainable development;</w:t>
      </w:r>
    </w:p>
    <w:p w:rsidR="00ED767E" w:rsidRPr="000D0EBE" w:rsidRDefault="00ED767E" w:rsidP="00ED767E">
      <w:pPr>
        <w:pStyle w:val="PargrafodaLista"/>
        <w:numPr>
          <w:ilvl w:val="0"/>
          <w:numId w:val="1"/>
        </w:numPr>
        <w:jc w:val="both"/>
        <w:rPr>
          <w:rFonts w:ascii="Times New Roman" w:hAnsi="Times New Roman" w:cs="Times New Roman"/>
          <w:lang w:val="en-US"/>
        </w:rPr>
      </w:pPr>
      <w:r w:rsidRPr="000D0EBE">
        <w:rPr>
          <w:rFonts w:ascii="Times New Roman" w:hAnsi="Times New Roman" w:cs="Times New Roman"/>
          <w:lang w:val="en-US"/>
        </w:rPr>
        <w:t>City planning: municipality posture code, management model, job plan, administrative structure;</w:t>
      </w:r>
    </w:p>
    <w:p w:rsidR="00ED767E" w:rsidRPr="000D0EBE" w:rsidRDefault="00ED767E" w:rsidP="00ED767E">
      <w:pPr>
        <w:pStyle w:val="PargrafodaLista"/>
        <w:numPr>
          <w:ilvl w:val="0"/>
          <w:numId w:val="1"/>
        </w:numPr>
        <w:jc w:val="both"/>
        <w:rPr>
          <w:rFonts w:ascii="Times New Roman" w:hAnsi="Times New Roman" w:cs="Times New Roman"/>
          <w:lang w:val="en-US"/>
        </w:rPr>
      </w:pPr>
      <w:r w:rsidRPr="000D0EBE">
        <w:rPr>
          <w:rFonts w:ascii="Times New Roman" w:hAnsi="Times New Roman" w:cs="Times New Roman"/>
          <w:lang w:val="en-US"/>
        </w:rPr>
        <w:t>Economic aspects: ICMS (goods and services tax), financial incentives, payment for environmental services, budgetary resources;</w:t>
      </w:r>
    </w:p>
    <w:p w:rsidR="00ED767E" w:rsidRPr="000D0EBE" w:rsidRDefault="00ED767E" w:rsidP="00ED767E">
      <w:pPr>
        <w:pStyle w:val="PargrafodaLista"/>
        <w:numPr>
          <w:ilvl w:val="0"/>
          <w:numId w:val="1"/>
        </w:numPr>
        <w:jc w:val="both"/>
        <w:rPr>
          <w:rFonts w:ascii="Times New Roman" w:hAnsi="Times New Roman" w:cs="Times New Roman"/>
          <w:lang w:val="en-US"/>
        </w:rPr>
      </w:pPr>
      <w:proofErr w:type="spellStart"/>
      <w:r w:rsidRPr="000D0EBE">
        <w:rPr>
          <w:rFonts w:ascii="Times New Roman" w:hAnsi="Times New Roman" w:cs="Times New Roman"/>
          <w:lang w:val="en-US"/>
        </w:rPr>
        <w:t>Meliponiculture</w:t>
      </w:r>
      <w:proofErr w:type="spellEnd"/>
      <w:r w:rsidRPr="000D0EBE">
        <w:rPr>
          <w:rFonts w:ascii="Times New Roman" w:hAnsi="Times New Roman" w:cs="Times New Roman"/>
          <w:lang w:val="en-US"/>
        </w:rPr>
        <w:t xml:space="preserve"> practices: exclusive to </w:t>
      </w:r>
      <w:proofErr w:type="spellStart"/>
      <w:r w:rsidRPr="000D0EBE">
        <w:rPr>
          <w:rFonts w:ascii="Times New Roman" w:hAnsi="Times New Roman" w:cs="Times New Roman"/>
          <w:lang w:val="en-US"/>
        </w:rPr>
        <w:t>meliponine</w:t>
      </w:r>
      <w:proofErr w:type="spellEnd"/>
      <w:r w:rsidRPr="000D0EBE">
        <w:rPr>
          <w:rFonts w:ascii="Times New Roman" w:hAnsi="Times New Roman" w:cs="Times New Roman"/>
          <w:lang w:val="en-US"/>
        </w:rPr>
        <w:t xml:space="preserve"> bees</w:t>
      </w:r>
      <w:r>
        <w:rPr>
          <w:rFonts w:ascii="Times New Roman" w:hAnsi="Times New Roman" w:cs="Times New Roman"/>
          <w:lang w:val="en-US"/>
        </w:rPr>
        <w:t xml:space="preserve"> (i.e. s</w:t>
      </w:r>
      <w:r w:rsidRPr="00F176DC">
        <w:rPr>
          <w:rFonts w:ascii="Times New Roman" w:hAnsi="Times New Roman" w:cs="Times New Roman"/>
          <w:lang w:val="en-US"/>
        </w:rPr>
        <w:t>tingless bees</w:t>
      </w:r>
      <w:r>
        <w:rPr>
          <w:rFonts w:ascii="Times New Roman" w:hAnsi="Times New Roman" w:cs="Times New Roman"/>
          <w:lang w:val="en-US"/>
        </w:rPr>
        <w:t xml:space="preserve"> belonging to </w:t>
      </w:r>
      <w:r w:rsidRPr="00F176DC">
        <w:rPr>
          <w:rFonts w:ascii="Times New Roman" w:hAnsi="Times New Roman" w:cs="Times New Roman"/>
          <w:lang w:val="en-US"/>
        </w:rPr>
        <w:t xml:space="preserve">Hymenoptera, Apidae, </w:t>
      </w:r>
      <w:proofErr w:type="spellStart"/>
      <w:r w:rsidRPr="00F176DC">
        <w:rPr>
          <w:rFonts w:ascii="Times New Roman" w:hAnsi="Times New Roman" w:cs="Times New Roman"/>
          <w:lang w:val="en-US"/>
        </w:rPr>
        <w:t>Meliponini</w:t>
      </w:r>
      <w:proofErr w:type="spellEnd"/>
      <w:r w:rsidRPr="00F176DC">
        <w:rPr>
          <w:rFonts w:ascii="Times New Roman" w:hAnsi="Times New Roman" w:cs="Times New Roman"/>
          <w:lang w:val="en-US"/>
        </w:rPr>
        <w:t>)</w:t>
      </w:r>
      <w:r w:rsidRPr="000D0EBE">
        <w:rPr>
          <w:rFonts w:ascii="Times New Roman" w:hAnsi="Times New Roman" w:cs="Times New Roman"/>
          <w:lang w:val="en-US"/>
        </w:rPr>
        <w:t>;</w:t>
      </w:r>
    </w:p>
    <w:p w:rsidR="00ED767E" w:rsidRPr="000D0EBE" w:rsidRDefault="00ED767E" w:rsidP="00ED767E">
      <w:pPr>
        <w:pStyle w:val="PargrafodaLista"/>
        <w:numPr>
          <w:ilvl w:val="0"/>
          <w:numId w:val="1"/>
        </w:numPr>
        <w:jc w:val="both"/>
        <w:rPr>
          <w:rFonts w:ascii="Times New Roman" w:hAnsi="Times New Roman" w:cs="Times New Roman"/>
          <w:lang w:val="en-US"/>
        </w:rPr>
      </w:pPr>
      <w:r w:rsidRPr="000D0EBE">
        <w:rPr>
          <w:rFonts w:ascii="Times New Roman" w:hAnsi="Times New Roman" w:cs="Times New Roman"/>
          <w:lang w:val="en-US"/>
        </w:rPr>
        <w:t>Pesticide use:  application, licensing, neonicotinoids, taxes related directly to pesticides.</w:t>
      </w:r>
    </w:p>
    <w:p w:rsidR="00ED767E" w:rsidRDefault="00ED767E" w:rsidP="00ED767E">
      <w:pPr>
        <w:ind w:firstLine="708"/>
        <w:jc w:val="both"/>
        <w:rPr>
          <w:rFonts w:ascii="Times New Roman" w:hAnsi="Times New Roman" w:cs="Times New Roman"/>
          <w:lang w:val="en-US"/>
        </w:rPr>
      </w:pPr>
      <w:r w:rsidRPr="00A76541">
        <w:rPr>
          <w:rFonts w:ascii="Times New Roman" w:hAnsi="Times New Roman" w:cs="Times New Roman"/>
          <w:lang w:val="en-US"/>
        </w:rPr>
        <w:t xml:space="preserve">Legislation was also organized considering State, Brazilian region and biome. As some Brazilian states are in more than one biome (e.g. Bahia) we considered all biomes that were inside the state (see </w:t>
      </w:r>
      <w:r>
        <w:rPr>
          <w:rFonts w:ascii="Times New Roman" w:hAnsi="Times New Roman" w:cs="Times New Roman"/>
          <w:lang w:val="en-US"/>
        </w:rPr>
        <w:t>Sup</w:t>
      </w:r>
      <w:r w:rsidRPr="00A76541">
        <w:rPr>
          <w:rFonts w:ascii="Times New Roman" w:hAnsi="Times New Roman" w:cs="Times New Roman"/>
          <w:lang w:val="en-US"/>
        </w:rPr>
        <w:t xml:space="preserve"> 1 for complete variables). </w:t>
      </w:r>
      <w:r>
        <w:rPr>
          <w:rFonts w:ascii="Times New Roman" w:hAnsi="Times New Roman" w:cs="Times New Roman"/>
          <w:lang w:val="en-US"/>
        </w:rPr>
        <w:t>I</w:t>
      </w:r>
      <w:r w:rsidRPr="00534978">
        <w:rPr>
          <w:rFonts w:ascii="Times New Roman" w:hAnsi="Times New Roman" w:cs="Times New Roman"/>
          <w:lang w:val="en-US"/>
        </w:rPr>
        <w:t xml:space="preserve">n </w:t>
      </w:r>
      <w:r w:rsidRPr="002E5B2D">
        <w:rPr>
          <w:rFonts w:ascii="Times New Roman" w:hAnsi="Times New Roman" w:cs="Times New Roman"/>
          <w:lang w:val="en-US"/>
        </w:rPr>
        <w:t xml:space="preserve">a second step, we coded policy actions into the ten policy targets proposed by Dicks et al. 2016 (Sup </w:t>
      </w:r>
      <w:r>
        <w:rPr>
          <w:rFonts w:ascii="Times New Roman" w:hAnsi="Times New Roman" w:cs="Times New Roman"/>
          <w:lang w:val="en-US"/>
        </w:rPr>
        <w:t>2</w:t>
      </w:r>
      <w:r w:rsidRPr="00A76541">
        <w:rPr>
          <w:rFonts w:ascii="Times New Roman" w:hAnsi="Times New Roman" w:cs="Times New Roman"/>
          <w:lang w:val="en-US"/>
        </w:rPr>
        <w:t xml:space="preserve">), in order to </w:t>
      </w:r>
      <w:r>
        <w:rPr>
          <w:rFonts w:ascii="Times New Roman" w:hAnsi="Times New Roman" w:cs="Times New Roman"/>
          <w:lang w:val="en-US"/>
        </w:rPr>
        <w:t>determine whether</w:t>
      </w:r>
      <w:r w:rsidRPr="00534978">
        <w:rPr>
          <w:rFonts w:ascii="Times New Roman" w:hAnsi="Times New Roman" w:cs="Times New Roman"/>
          <w:lang w:val="en-US"/>
        </w:rPr>
        <w:t xml:space="preserve"> Brazilian legislation at different levels (national, subnational) address the </w:t>
      </w:r>
      <w:r>
        <w:rPr>
          <w:rFonts w:ascii="Times New Roman" w:hAnsi="Times New Roman" w:cs="Times New Roman"/>
          <w:lang w:val="en-US"/>
        </w:rPr>
        <w:t xml:space="preserve">proposed </w:t>
      </w:r>
      <w:r w:rsidRPr="00534978">
        <w:rPr>
          <w:rFonts w:ascii="Times New Roman" w:hAnsi="Times New Roman" w:cs="Times New Roman"/>
          <w:lang w:val="en-US"/>
        </w:rPr>
        <w:t>areas. Qualitative content analysis w</w:t>
      </w:r>
      <w:r>
        <w:rPr>
          <w:rFonts w:ascii="Times New Roman" w:hAnsi="Times New Roman" w:cs="Times New Roman"/>
          <w:lang w:val="en-US"/>
        </w:rPr>
        <w:t>as</w:t>
      </w:r>
      <w:r w:rsidRPr="00534978">
        <w:rPr>
          <w:rFonts w:ascii="Times New Roman" w:hAnsi="Times New Roman" w:cs="Times New Roman"/>
          <w:lang w:val="en-US"/>
        </w:rPr>
        <w:t xml:space="preserve"> </w:t>
      </w:r>
      <w:r>
        <w:rPr>
          <w:rFonts w:ascii="Times New Roman" w:hAnsi="Times New Roman" w:cs="Times New Roman"/>
          <w:lang w:val="en-US"/>
        </w:rPr>
        <w:t>undertaken with the</w:t>
      </w:r>
      <w:r w:rsidRPr="00534978">
        <w:rPr>
          <w:rFonts w:ascii="Times New Roman" w:hAnsi="Times New Roman" w:cs="Times New Roman"/>
          <w:lang w:val="en-US"/>
        </w:rPr>
        <w:t xml:space="preserve"> software MAXQDA2020. </w:t>
      </w:r>
    </w:p>
    <w:p w:rsidR="00ED767E" w:rsidRDefault="00ED767E" w:rsidP="00ED767E">
      <w:pPr>
        <w:ind w:firstLine="708"/>
        <w:jc w:val="both"/>
        <w:rPr>
          <w:rFonts w:ascii="Times New Roman" w:hAnsi="Times New Roman" w:cs="Times New Roman"/>
          <w:lang w:val="en-US"/>
        </w:rPr>
      </w:pPr>
    </w:p>
    <w:p w:rsidR="00477A4E" w:rsidRPr="00ED767E" w:rsidRDefault="00477A4E">
      <w:pPr>
        <w:rPr>
          <w:lang w:val="en-US"/>
        </w:rPr>
      </w:pPr>
    </w:p>
    <w:sectPr w:rsidR="00477A4E" w:rsidRPr="00ED767E" w:rsidSect="008D78A3">
      <w:pgSz w:w="11906" w:h="16838"/>
      <w:pgMar w:top="1411" w:right="1701" w:bottom="1411" w:left="1701" w:header="720" w:footer="720" w:gutter="0"/>
      <w:cols w:space="72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401291"/>
    <w:multiLevelType w:val="hybridMultilevel"/>
    <w:tmpl w:val="1590A956"/>
    <w:lvl w:ilvl="0" w:tplc="306E403E">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mirrorMargins/>
  <w:proofState w:spelling="clean"/>
  <w:defaultTabStop w:val="708"/>
  <w:hyphenationZone w:val="425"/>
  <w:evenAndOddHeaders/>
  <w:drawingGridHorizontalSpacing w:val="108"/>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7E"/>
    <w:rsid w:val="00477A4E"/>
    <w:rsid w:val="00704C87"/>
    <w:rsid w:val="008D78A3"/>
    <w:rsid w:val="00BE6161"/>
    <w:rsid w:val="00ED76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159D9A28"/>
  <w15:chartTrackingRefBased/>
  <w15:docId w15:val="{DF141ED5-B3B6-C741-A27E-4CC9D632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67E"/>
    <w:rPr>
      <w:rFonts w:eastAsiaTheme="minorEastAs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D767E"/>
    <w:pPr>
      <w:ind w:left="720"/>
      <w:contextualSpacing/>
    </w:pPr>
  </w:style>
  <w:style w:type="paragraph" w:styleId="Textodebalo">
    <w:name w:val="Balloon Text"/>
    <w:basedOn w:val="Normal"/>
    <w:link w:val="TextodebaloChar"/>
    <w:uiPriority w:val="99"/>
    <w:semiHidden/>
    <w:unhideWhenUsed/>
    <w:rsid w:val="00ED767E"/>
    <w:rPr>
      <w:rFonts w:ascii="Times New Roman" w:hAnsi="Times New Roman" w:cs="Times New Roman"/>
      <w:sz w:val="18"/>
      <w:szCs w:val="18"/>
    </w:rPr>
  </w:style>
  <w:style w:type="character" w:customStyle="1" w:styleId="TextodebaloChar">
    <w:name w:val="Texto de balão Char"/>
    <w:basedOn w:val="Fontepargpadro"/>
    <w:link w:val="Textodebalo"/>
    <w:uiPriority w:val="99"/>
    <w:semiHidden/>
    <w:rsid w:val="00ED767E"/>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764</Words>
  <Characters>4128</Characters>
  <Application>Microsoft Office Word</Application>
  <DocSecurity>0</DocSecurity>
  <Lines>34</Lines>
  <Paragraphs>9</Paragraphs>
  <ScaleCrop>false</ScaleCrop>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Hipólito</dc:creator>
  <cp:keywords/>
  <dc:description/>
  <cp:lastModifiedBy>Juliana Hipólito</cp:lastModifiedBy>
  <cp:revision>1</cp:revision>
  <dcterms:created xsi:type="dcterms:W3CDTF">2020-11-25T14:55:00Z</dcterms:created>
  <dcterms:modified xsi:type="dcterms:W3CDTF">2020-11-25T14:59:00Z</dcterms:modified>
</cp:coreProperties>
</file>