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8083E" w14:textId="6BE98CE5" w:rsidR="00284C7B" w:rsidRPr="005F0830" w:rsidRDefault="00933D00">
      <w:pPr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933D00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 xml:space="preserve">Appendix S1. </w:t>
      </w:r>
      <w:r w:rsidRPr="00933D00">
        <w:rPr>
          <w:rFonts w:ascii="Arial" w:eastAsia="TimesNewRomanPSMT" w:hAnsi="Arial" w:cs="Arial"/>
          <w:sz w:val="20"/>
          <w:szCs w:val="20"/>
          <w:lang w:val="en-US"/>
        </w:rPr>
        <w:t xml:space="preserve">Detection probability of Amazonian manatee in the </w:t>
      </w:r>
      <w:r w:rsidRPr="00933D00">
        <w:rPr>
          <w:rFonts w:ascii="Arial" w:eastAsia="TimesNewRomanPSMT" w:hAnsi="Arial" w:cs="Arial"/>
          <w:i/>
          <w:iCs/>
          <w:sz w:val="20"/>
          <w:szCs w:val="20"/>
          <w:lang w:val="en-US"/>
        </w:rPr>
        <w:t>várzea</w:t>
      </w:r>
      <w:r w:rsidRPr="00933D00">
        <w:rPr>
          <w:rFonts w:ascii="Arial" w:eastAsia="TimesNewRomanPSMT" w:hAnsi="Arial" w:cs="Arial"/>
          <w:sz w:val="20"/>
          <w:szCs w:val="20"/>
          <w:lang w:val="en-US"/>
        </w:rPr>
        <w:t xml:space="preserve"> and </w:t>
      </w:r>
      <w:r w:rsidRPr="00933D00">
        <w:rPr>
          <w:rFonts w:ascii="Arial" w:eastAsia="TimesNewRomanPSMT" w:hAnsi="Arial" w:cs="Arial"/>
          <w:i/>
          <w:sz w:val="20"/>
          <w:szCs w:val="20"/>
          <w:lang w:val="en-US"/>
        </w:rPr>
        <w:t>ria</w:t>
      </w:r>
      <w:r w:rsidRPr="00933D00">
        <w:rPr>
          <w:rFonts w:ascii="Arial" w:eastAsia="TimesNewRomanPSMT" w:hAnsi="Arial" w:cs="Arial"/>
          <w:sz w:val="20"/>
          <w:szCs w:val="20"/>
          <w:lang w:val="en-US"/>
        </w:rPr>
        <w:t xml:space="preserve"> lake in the Piagaçu-Purus SDR, modelled with datasets obtained using different sampling methods. The vertical bars correspond to the standard error of the estimates.</w:t>
      </w:r>
    </w:p>
    <w:p w14:paraId="1657A523" w14:textId="77777777" w:rsidR="00284C7B" w:rsidRPr="0010678A" w:rsidRDefault="00284C7B" w:rsidP="00284C7B">
      <w:pPr>
        <w:keepNext/>
        <w:autoSpaceDE w:val="0"/>
        <w:autoSpaceDN w:val="0"/>
        <w:adjustRightInd w:val="0"/>
        <w:ind w:right="-1"/>
        <w:jc w:val="center"/>
      </w:pPr>
      <w:r>
        <w:rPr>
          <w:noProof/>
          <w:lang w:val="en-US"/>
        </w:rPr>
        <w:drawing>
          <wp:inline distT="0" distB="0" distL="0" distR="0" wp14:anchorId="709500E0" wp14:editId="1F4F7E66">
            <wp:extent cx="3537204" cy="2810933"/>
            <wp:effectExtent l="0" t="0" r="0" b="0"/>
            <wp:docPr id="1" name="Imagem 1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la de celular com texto preto sobre fundo bran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047" cy="284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C7B" w:rsidRPr="0010678A" w:rsidSect="001002B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20206030504050203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0E"/>
    <w:rsid w:val="00064386"/>
    <w:rsid w:val="001002B7"/>
    <w:rsid w:val="00284C7B"/>
    <w:rsid w:val="005F0830"/>
    <w:rsid w:val="0060290E"/>
    <w:rsid w:val="006A36DE"/>
    <w:rsid w:val="00933D00"/>
    <w:rsid w:val="00C356EB"/>
    <w:rsid w:val="00D41DF6"/>
    <w:rsid w:val="00EE44E3"/>
    <w:rsid w:val="00F92EF8"/>
    <w:rsid w:val="00F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97459"/>
  <w14:defaultImageDpi w14:val="32767"/>
  <w15:chartTrackingRefBased/>
  <w15:docId w15:val="{CF74E610-E489-5649-82D9-123BEF6D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2EF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E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Alexandre de Souza</dc:creator>
  <cp:keywords/>
  <dc:description/>
  <cp:lastModifiedBy>Diogo Alexandre de Souza</cp:lastModifiedBy>
  <cp:revision>11</cp:revision>
  <dcterms:created xsi:type="dcterms:W3CDTF">2020-07-10T12:58:00Z</dcterms:created>
  <dcterms:modified xsi:type="dcterms:W3CDTF">2020-11-03T17:16:00Z</dcterms:modified>
</cp:coreProperties>
</file>