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8D" w:rsidRDefault="00976F8D">
      <w:pPr>
        <w:pStyle w:val="CommentText"/>
        <w:spacing w:after="0" w:line="276" w:lineRule="auto"/>
        <w:jc w:val="both"/>
        <w:rPr>
          <w:rFonts w:ascii="Arial" w:hAnsi="Arial" w:cs="Arial"/>
          <w:b/>
          <w:bCs/>
          <w:color w:val="000000"/>
          <w:sz w:val="22"/>
          <w:szCs w:val="22"/>
          <w:lang w:val="en-US"/>
        </w:rPr>
      </w:pPr>
      <w:bookmarkStart w:id="0" w:name="_GoBack"/>
      <w:bookmarkEnd w:id="0"/>
      <w:r>
        <w:rPr>
          <w:rFonts w:ascii="Arial" w:hAnsi="Arial" w:cs="Arial"/>
          <w:b/>
          <w:bCs/>
          <w:color w:val="000000"/>
          <w:sz w:val="22"/>
          <w:szCs w:val="22"/>
          <w:lang w:val="en-US"/>
        </w:rPr>
        <w:t>Material and Methods (Appendix A)</w:t>
      </w:r>
    </w:p>
    <w:p w:rsidR="00976F8D" w:rsidRDefault="00976F8D">
      <w:pPr>
        <w:pStyle w:val="CommentText"/>
        <w:spacing w:after="0" w:line="276" w:lineRule="auto"/>
        <w:jc w:val="both"/>
        <w:rPr>
          <w:rFonts w:ascii="Arial" w:hAnsi="Arial" w:cs="Arial"/>
          <w:color w:val="000000"/>
          <w:sz w:val="22"/>
          <w:szCs w:val="22"/>
          <w:lang w:val="en-US"/>
        </w:rPr>
      </w:pPr>
    </w:p>
    <w:p w:rsidR="00976F8D" w:rsidRDefault="00976F8D">
      <w:pPr>
        <w:pStyle w:val="CommentText"/>
        <w:spacing w:after="0" w:line="276" w:lineRule="auto"/>
        <w:jc w:val="both"/>
        <w:rPr>
          <w:rFonts w:ascii="Arial" w:hAnsi="Arial" w:cs="Arial"/>
          <w:sz w:val="22"/>
          <w:szCs w:val="22"/>
          <w:lang w:val="en-US"/>
        </w:rPr>
      </w:pPr>
      <w:r>
        <w:rPr>
          <w:rFonts w:ascii="Arial" w:hAnsi="Arial" w:cs="Arial"/>
          <w:color w:val="000000"/>
          <w:sz w:val="22"/>
          <w:szCs w:val="22"/>
          <w:lang w:val="en-US"/>
        </w:rPr>
        <w:t>S</w:t>
      </w:r>
      <w:r>
        <w:rPr>
          <w:rFonts w:ascii="Arial" w:hAnsi="Arial" w:cs="Arial"/>
          <w:sz w:val="22"/>
          <w:szCs w:val="22"/>
          <w:lang w:val="en-US" w:eastAsia="pt-PT"/>
        </w:rPr>
        <w:t xml:space="preserve">tandardized periodic clinical evaluations were performed including: pulmonary function tests, daytime arterial blood gas (ABG) </w:t>
      </w:r>
      <w:r>
        <w:rPr>
          <w:rFonts w:ascii="Arial" w:hAnsi="Arial" w:cs="Arial"/>
          <w:color w:val="000000"/>
          <w:sz w:val="22"/>
          <w:szCs w:val="22"/>
          <w:shd w:val="clear" w:color="auto" w:fill="FFFFFF"/>
          <w:lang w:val="en-US"/>
        </w:rPr>
        <w:t>during spontaneous breathing (with or without oxygen therapy, according to medical prescription)</w:t>
      </w:r>
      <w:r>
        <w:rPr>
          <w:rFonts w:ascii="Arial" w:hAnsi="Arial" w:cs="Arial"/>
          <w:sz w:val="22"/>
          <w:szCs w:val="22"/>
          <w:lang w:val="en-US" w:eastAsia="pt-PT"/>
        </w:rPr>
        <w:t xml:space="preserve"> and nocturnal pulse </w:t>
      </w:r>
      <w:proofErr w:type="spellStart"/>
      <w:r>
        <w:rPr>
          <w:rFonts w:ascii="Arial" w:hAnsi="Arial" w:cs="Arial"/>
          <w:sz w:val="22"/>
          <w:szCs w:val="22"/>
          <w:lang w:val="en-US" w:eastAsia="pt-PT"/>
        </w:rPr>
        <w:t>oximetry</w:t>
      </w:r>
      <w:proofErr w:type="spellEnd"/>
      <w:r>
        <w:rPr>
          <w:rFonts w:ascii="Arial" w:hAnsi="Arial" w:cs="Arial"/>
          <w:sz w:val="22"/>
          <w:szCs w:val="22"/>
          <w:lang w:val="en-US"/>
        </w:rPr>
        <w:t xml:space="preserve">. </w:t>
      </w:r>
    </w:p>
    <w:p w:rsidR="00976F8D" w:rsidRDefault="00976F8D">
      <w:pPr>
        <w:pStyle w:val="CommentText"/>
        <w:spacing w:after="0" w:line="276" w:lineRule="auto"/>
        <w:jc w:val="both"/>
        <w:rPr>
          <w:rFonts w:ascii="Arial" w:hAnsi="Arial" w:cs="Arial"/>
          <w:sz w:val="22"/>
          <w:szCs w:val="22"/>
          <w:lang w:val="en-US" w:eastAsia="pt-PT"/>
        </w:rPr>
      </w:pPr>
      <w:r>
        <w:rPr>
          <w:rFonts w:ascii="Arial" w:hAnsi="Arial" w:cs="Arial"/>
          <w:sz w:val="22"/>
          <w:szCs w:val="22"/>
          <w:lang w:val="en-US" w:eastAsia="pt-PT"/>
        </w:rPr>
        <w:t xml:space="preserve">Other evaluations routinely performed with the newest generation of home ventilators which include a built-in software that provides potentially valuable data such as leaks estimation, tidal volume, minute ventilation, respiratory rate, </w:t>
      </w:r>
      <w:r>
        <w:rPr>
          <w:rFonts w:ascii="Arial" w:hAnsi="Arial" w:cs="Arial"/>
          <w:sz w:val="22"/>
          <w:szCs w:val="22"/>
          <w:lang w:val="en-US"/>
        </w:rPr>
        <w:t>percentage of spontaneous inspirations and expirations</w:t>
      </w:r>
      <w:r>
        <w:rPr>
          <w:rFonts w:ascii="Arial" w:hAnsi="Arial" w:cs="Arial"/>
          <w:sz w:val="22"/>
          <w:szCs w:val="22"/>
          <w:lang w:val="en-US" w:eastAsia="pt-PT"/>
        </w:rPr>
        <w:t xml:space="preserve">, and apnea and/or apnea-hypopnea indices (AHI), were not included in the database but they were taken into consideration in the patient monitoring and continuous adaptation, </w:t>
      </w:r>
      <w:r>
        <w:rPr>
          <w:rFonts w:ascii="Arial" w:hAnsi="Arial" w:cs="Arial"/>
          <w:sz w:val="22"/>
          <w:szCs w:val="22"/>
          <w:lang w:val="en-US"/>
        </w:rPr>
        <w:t xml:space="preserve">according to the combined approaches suggested by </w:t>
      </w:r>
      <w:proofErr w:type="spellStart"/>
      <w:r>
        <w:rPr>
          <w:rFonts w:ascii="Arial" w:hAnsi="Arial" w:cs="Arial"/>
          <w:sz w:val="22"/>
          <w:szCs w:val="22"/>
          <w:lang w:val="en-US"/>
        </w:rPr>
        <w:t>SomnoNIV</w:t>
      </w:r>
      <w:proofErr w:type="spellEnd"/>
      <w:r>
        <w:rPr>
          <w:rFonts w:ascii="Arial" w:hAnsi="Arial" w:cs="Arial"/>
          <w:sz w:val="22"/>
          <w:szCs w:val="22"/>
          <w:lang w:val="en-US"/>
        </w:rPr>
        <w:t xml:space="preserve"> Group (</w:t>
      </w:r>
      <w:proofErr w:type="spellStart"/>
      <w:r>
        <w:rPr>
          <w:rFonts w:ascii="Arial" w:hAnsi="Arial" w:cs="Arial"/>
          <w:sz w:val="22"/>
          <w:szCs w:val="22"/>
          <w:lang w:val="en-US"/>
        </w:rPr>
        <w:t>Janssens</w:t>
      </w:r>
      <w:proofErr w:type="spellEnd"/>
      <w:r>
        <w:rPr>
          <w:rFonts w:ascii="Arial" w:hAnsi="Arial" w:cs="Arial"/>
          <w:sz w:val="22"/>
          <w:szCs w:val="22"/>
          <w:lang w:val="en-US"/>
        </w:rPr>
        <w:t xml:space="preserve"> et al, 2011) partially validated by some authors (</w:t>
      </w:r>
      <w:proofErr w:type="spellStart"/>
      <w:r>
        <w:rPr>
          <w:rFonts w:ascii="Arial" w:hAnsi="Arial" w:cs="Arial"/>
          <w:sz w:val="22"/>
          <w:szCs w:val="22"/>
          <w:lang w:val="en-US"/>
        </w:rPr>
        <w:t>Rabec</w:t>
      </w:r>
      <w:proofErr w:type="spellEnd"/>
      <w:r>
        <w:rPr>
          <w:rFonts w:ascii="Arial" w:hAnsi="Arial" w:cs="Arial"/>
          <w:sz w:val="22"/>
          <w:szCs w:val="22"/>
          <w:lang w:val="en-US"/>
        </w:rPr>
        <w:t xml:space="preserve"> et al, 2009; </w:t>
      </w:r>
      <w:proofErr w:type="spellStart"/>
      <w:r>
        <w:rPr>
          <w:rFonts w:ascii="Arial" w:hAnsi="Arial" w:cs="Arial"/>
          <w:sz w:val="22"/>
          <w:szCs w:val="22"/>
          <w:lang w:val="en-US"/>
        </w:rPr>
        <w:t>Pasquina</w:t>
      </w:r>
      <w:proofErr w:type="spellEnd"/>
      <w:r>
        <w:rPr>
          <w:rFonts w:ascii="Arial" w:hAnsi="Arial" w:cs="Arial"/>
          <w:sz w:val="22"/>
          <w:szCs w:val="22"/>
          <w:lang w:val="en-US"/>
        </w:rPr>
        <w:t xml:space="preserve"> et al, 2011)</w:t>
      </w:r>
      <w:r>
        <w:rPr>
          <w:rFonts w:ascii="Arial" w:hAnsi="Arial" w:cs="Arial"/>
          <w:sz w:val="22"/>
          <w:szCs w:val="22"/>
          <w:lang w:val="en-US" w:eastAsia="pt-PT"/>
        </w:rPr>
        <w:t xml:space="preserve">. </w:t>
      </w:r>
    </w:p>
    <w:p w:rsidR="00976F8D" w:rsidRDefault="00976F8D">
      <w:pPr>
        <w:autoSpaceDE w:val="0"/>
        <w:autoSpaceDN w:val="0"/>
        <w:adjustRightInd w:val="0"/>
        <w:spacing w:after="0"/>
        <w:jc w:val="both"/>
        <w:rPr>
          <w:rFonts w:ascii="Arial" w:hAnsi="Arial" w:cs="Arial"/>
          <w:lang w:val="en-US"/>
        </w:rPr>
      </w:pPr>
      <w:r>
        <w:rPr>
          <w:rFonts w:ascii="Arial" w:hAnsi="Arial" w:cs="Arial"/>
          <w:lang w:val="en-US"/>
        </w:rPr>
        <w:t>For the diagnosis of obstructive sleep apnea (OSA), patients underwent in-laboratory level 1 or at-home level 3 sleep study (</w:t>
      </w:r>
      <w:proofErr w:type="spellStart"/>
      <w:r>
        <w:rPr>
          <w:rFonts w:ascii="Arial" w:hAnsi="Arial" w:cs="Arial"/>
          <w:lang w:val="en-US"/>
        </w:rPr>
        <w:t>Flemons</w:t>
      </w:r>
      <w:proofErr w:type="spellEnd"/>
      <w:r>
        <w:rPr>
          <w:rFonts w:ascii="Arial" w:hAnsi="Arial" w:cs="Arial"/>
          <w:lang w:val="en-US"/>
        </w:rPr>
        <w:t xml:space="preserve"> et al, 1999; </w:t>
      </w:r>
      <w:proofErr w:type="spellStart"/>
      <w:r>
        <w:rPr>
          <w:rFonts w:ascii="Arial" w:hAnsi="Arial" w:cs="Arial"/>
          <w:lang w:val="en-US"/>
        </w:rPr>
        <w:t>Shayeb</w:t>
      </w:r>
      <w:proofErr w:type="spellEnd"/>
      <w:r>
        <w:rPr>
          <w:rFonts w:ascii="Arial" w:hAnsi="Arial" w:cs="Arial"/>
          <w:lang w:val="en-US"/>
        </w:rPr>
        <w:t xml:space="preserve"> et al, 2014). Patients with OSA diagnosis previously known to noninvasive ventilation (NIV) institution were referred for sleep testing after a pretest assessment that included sleep questionnaires, medical history and clinical observation. Patients under NIV after an acute episode of respiratory failure predominantly underwent ambulatory level 3 sleep test, after a period of suspension of NIV. An AHI ≥ 5 events/h was used as the cut-off for the diagnosis of OSA.</w:t>
      </w:r>
    </w:p>
    <w:p w:rsidR="00976F8D" w:rsidRDefault="00976F8D">
      <w:pPr>
        <w:autoSpaceDE w:val="0"/>
        <w:autoSpaceDN w:val="0"/>
        <w:adjustRightInd w:val="0"/>
        <w:spacing w:after="0"/>
        <w:jc w:val="both"/>
        <w:rPr>
          <w:rFonts w:ascii="Arial" w:hAnsi="Arial" w:cs="Arial"/>
          <w:lang w:val="en-US"/>
        </w:rPr>
      </w:pPr>
    </w:p>
    <w:p w:rsidR="00976F8D" w:rsidRDefault="00976F8D">
      <w:pPr>
        <w:pStyle w:val="CommentText"/>
        <w:spacing w:after="0" w:line="276" w:lineRule="auto"/>
        <w:jc w:val="both"/>
        <w:rPr>
          <w:rFonts w:ascii="Arial" w:hAnsi="Arial" w:cs="Arial"/>
          <w:sz w:val="22"/>
          <w:szCs w:val="22"/>
          <w:lang w:val="en-US"/>
        </w:rPr>
      </w:pPr>
      <w:r>
        <w:rPr>
          <w:rFonts w:ascii="Arial" w:hAnsi="Arial" w:cs="Arial"/>
          <w:b/>
          <w:bCs/>
          <w:sz w:val="22"/>
          <w:szCs w:val="22"/>
          <w:lang w:val="en-US"/>
        </w:rPr>
        <w:t xml:space="preserve">NIV Initiation and Follow-up: </w:t>
      </w:r>
      <w:r>
        <w:rPr>
          <w:rFonts w:ascii="Arial" w:hAnsi="Arial" w:cs="Arial"/>
          <w:sz w:val="22"/>
          <w:szCs w:val="22"/>
          <w:lang w:val="en-US"/>
        </w:rPr>
        <w:t xml:space="preserve">Over the study period, analyzed patients were treated with </w:t>
      </w:r>
      <w:proofErr w:type="spellStart"/>
      <w:r>
        <w:rPr>
          <w:rFonts w:ascii="Arial" w:hAnsi="Arial" w:cs="Arial"/>
          <w:sz w:val="22"/>
          <w:szCs w:val="22"/>
          <w:lang w:val="en-US"/>
        </w:rPr>
        <w:t>bilevel</w:t>
      </w:r>
      <w:proofErr w:type="spellEnd"/>
      <w:r>
        <w:rPr>
          <w:rFonts w:ascii="Arial" w:hAnsi="Arial" w:cs="Arial"/>
          <w:sz w:val="22"/>
          <w:szCs w:val="22"/>
          <w:lang w:val="en-US"/>
        </w:rPr>
        <w:t xml:space="preserve"> pressure-cycled ventilators:  VPAP ST S9 VPAP S9 STA (</w:t>
      </w:r>
      <w:proofErr w:type="spellStart"/>
      <w:r>
        <w:rPr>
          <w:rFonts w:ascii="Arial" w:hAnsi="Arial" w:cs="Arial"/>
          <w:sz w:val="22"/>
          <w:szCs w:val="22"/>
          <w:lang w:val="en-US"/>
        </w:rPr>
        <w:t>Resmed</w:t>
      </w:r>
      <w:proofErr w:type="spellEnd"/>
      <w:r>
        <w:rPr>
          <w:rFonts w:ascii="Arial" w:hAnsi="Arial" w:cs="Arial"/>
          <w:sz w:val="22"/>
          <w:szCs w:val="22"/>
          <w:lang w:val="en-US"/>
        </w:rPr>
        <w:t>) and BIPAP PR1; A30; A40</w:t>
      </w:r>
      <w:proofErr w:type="gramStart"/>
      <w:r>
        <w:rPr>
          <w:rFonts w:ascii="Arial" w:hAnsi="Arial" w:cs="Arial"/>
          <w:sz w:val="22"/>
          <w:szCs w:val="22"/>
          <w:lang w:val="en-US"/>
        </w:rPr>
        <w:t>;</w:t>
      </w:r>
      <w:proofErr w:type="gramEnd"/>
      <w:r>
        <w:rPr>
          <w:rFonts w:ascii="Arial" w:hAnsi="Arial" w:cs="Arial"/>
          <w:sz w:val="22"/>
          <w:szCs w:val="22"/>
          <w:lang w:val="en-US"/>
        </w:rPr>
        <w:t xml:space="preserve"> Trilogy 100 (Philips </w:t>
      </w:r>
      <w:proofErr w:type="spellStart"/>
      <w:r>
        <w:rPr>
          <w:rFonts w:ascii="Arial" w:hAnsi="Arial" w:cs="Arial"/>
          <w:sz w:val="22"/>
          <w:szCs w:val="22"/>
          <w:lang w:val="en-US"/>
        </w:rPr>
        <w:t>Respironics</w:t>
      </w:r>
      <w:proofErr w:type="spellEnd"/>
      <w:r>
        <w:rPr>
          <w:rFonts w:ascii="Arial" w:hAnsi="Arial" w:cs="Arial"/>
          <w:sz w:val="22"/>
          <w:szCs w:val="22"/>
          <w:lang w:val="en-US"/>
        </w:rPr>
        <w:t xml:space="preserve">), which were chosen according to patient´s needs. The choice of the interface took into account the patient's face characteristics, preference, and the performance during the training period (with evaluation of non-intentional leaks). </w:t>
      </w:r>
    </w:p>
    <w:p w:rsidR="00976F8D" w:rsidRDefault="00976F8D">
      <w:pPr>
        <w:pStyle w:val="CommentText"/>
        <w:spacing w:after="0" w:line="276" w:lineRule="auto"/>
        <w:jc w:val="both"/>
        <w:rPr>
          <w:rFonts w:ascii="Arial" w:eastAsia="GuardianTextEgypGR-Regular" w:hAnsi="Arial" w:cs="Arial"/>
          <w:color w:val="000000"/>
          <w:sz w:val="22"/>
          <w:szCs w:val="22"/>
          <w:lang w:val="en-US"/>
        </w:rPr>
      </w:pPr>
      <w:r>
        <w:rPr>
          <w:rFonts w:ascii="Arial" w:hAnsi="Arial" w:cs="Arial"/>
          <w:sz w:val="22"/>
          <w:szCs w:val="22"/>
          <w:lang w:val="en-US"/>
        </w:rPr>
        <w:t>Ventilators were set in pressure support ventilation with an initial pressure support level of 10 cmH</w:t>
      </w:r>
      <w:r>
        <w:rPr>
          <w:rFonts w:ascii="Arial" w:hAnsi="Arial" w:cs="Arial"/>
          <w:sz w:val="22"/>
          <w:szCs w:val="22"/>
          <w:vertAlign w:val="subscript"/>
          <w:lang w:val="en-US"/>
        </w:rPr>
        <w:t>2</w:t>
      </w:r>
      <w:r>
        <w:rPr>
          <w:rFonts w:ascii="Arial" w:hAnsi="Arial" w:cs="Arial"/>
          <w:sz w:val="22"/>
          <w:szCs w:val="22"/>
          <w:lang w:val="en-US"/>
        </w:rPr>
        <w:t>O and an e</w:t>
      </w:r>
      <w:proofErr w:type="spellStart"/>
      <w:r>
        <w:rPr>
          <w:rFonts w:ascii="Arial" w:hAnsi="Arial" w:cs="Arial"/>
          <w:sz w:val="22"/>
          <w:szCs w:val="22"/>
          <w:lang w:val="en-GB"/>
        </w:rPr>
        <w:t>xpiratory</w:t>
      </w:r>
      <w:proofErr w:type="spellEnd"/>
      <w:r>
        <w:rPr>
          <w:rFonts w:ascii="Arial" w:hAnsi="Arial" w:cs="Arial"/>
          <w:sz w:val="22"/>
          <w:szCs w:val="22"/>
          <w:lang w:val="en-GB"/>
        </w:rPr>
        <w:t xml:space="preserve"> positive airway pressure (EPAP) of 4 cmH</w:t>
      </w:r>
      <w:r>
        <w:rPr>
          <w:rFonts w:ascii="Arial" w:hAnsi="Arial" w:cs="Arial"/>
          <w:sz w:val="22"/>
          <w:szCs w:val="22"/>
          <w:vertAlign w:val="subscript"/>
          <w:lang w:val="en-GB"/>
        </w:rPr>
        <w:t>2</w:t>
      </w:r>
      <w:r>
        <w:rPr>
          <w:rFonts w:ascii="Arial" w:hAnsi="Arial" w:cs="Arial"/>
          <w:sz w:val="22"/>
          <w:szCs w:val="22"/>
          <w:lang w:val="en-GB"/>
        </w:rPr>
        <w:t xml:space="preserve">O. </w:t>
      </w:r>
      <w:r>
        <w:rPr>
          <w:rFonts w:ascii="Arial" w:hAnsi="Arial" w:cs="Arial"/>
          <w:sz w:val="22"/>
          <w:szCs w:val="22"/>
          <w:lang w:val="en-US"/>
        </w:rPr>
        <w:t>The backup respiratory rate was set to the minimum setting of 10 breaths per minute</w:t>
      </w:r>
      <w:r>
        <w:rPr>
          <w:rFonts w:ascii="Arial" w:hAnsi="Arial" w:cs="Arial"/>
          <w:sz w:val="22"/>
          <w:szCs w:val="22"/>
          <w:lang w:val="en-GB"/>
        </w:rPr>
        <w:t>. Patient breathing, peripheral oxygen saturation and data provided by the ventilator in real time were taken into consideration to increase EPAP and/or IPAP</w:t>
      </w:r>
      <w:proofErr w:type="gramStart"/>
      <w:r>
        <w:rPr>
          <w:rFonts w:ascii="Arial" w:hAnsi="Arial" w:cs="Arial"/>
          <w:sz w:val="22"/>
          <w:szCs w:val="22"/>
          <w:lang w:val="en-GB"/>
        </w:rPr>
        <w:t>;</w:t>
      </w:r>
      <w:proofErr w:type="gramEnd"/>
      <w:r>
        <w:rPr>
          <w:rFonts w:ascii="Arial" w:hAnsi="Arial" w:cs="Arial"/>
          <w:sz w:val="22"/>
          <w:szCs w:val="22"/>
          <w:lang w:val="en-GB"/>
        </w:rPr>
        <w:t xml:space="preserve"> after 1-2 hours of </w:t>
      </w:r>
      <w:r>
        <w:rPr>
          <w:rFonts w:ascii="Arial" w:eastAsia="GuardianTextEgypGR-Regular" w:hAnsi="Arial" w:cs="Arial"/>
          <w:color w:val="000000"/>
          <w:sz w:val="22"/>
          <w:szCs w:val="22"/>
          <w:lang w:val="en-US"/>
        </w:rPr>
        <w:t xml:space="preserve">daytime NIV acclimatization. </w:t>
      </w:r>
    </w:p>
    <w:p w:rsidR="00976F8D" w:rsidRDefault="00976F8D">
      <w:pPr>
        <w:pStyle w:val="CommentText"/>
        <w:spacing w:after="0" w:line="276" w:lineRule="auto"/>
        <w:jc w:val="both"/>
        <w:rPr>
          <w:rFonts w:ascii="Arial" w:eastAsia="GuardianTextEgypGR-Regular" w:hAnsi="Arial" w:cs="Arial"/>
          <w:color w:val="000000"/>
          <w:sz w:val="22"/>
          <w:szCs w:val="22"/>
          <w:lang w:val="en-US"/>
        </w:rPr>
      </w:pPr>
      <w:r>
        <w:rPr>
          <w:rFonts w:ascii="Arial" w:eastAsia="GuardianTextEgypGR-Regular" w:hAnsi="Arial" w:cs="Arial"/>
          <w:color w:val="000000"/>
          <w:sz w:val="22"/>
          <w:szCs w:val="22"/>
          <w:lang w:val="en-US"/>
        </w:rPr>
        <w:t>P</w:t>
      </w:r>
      <w:r>
        <w:rPr>
          <w:rFonts w:ascii="Arial" w:hAnsi="Arial" w:cs="Arial"/>
          <w:sz w:val="22"/>
          <w:szCs w:val="22"/>
          <w:lang w:val="en-US"/>
        </w:rPr>
        <w:t xml:space="preserve">ressure support ventilation mode was changed to pressure-controlled ventilation mode, with a backup respiratory rate set at 2 cycles below the resting respiratory rate (measured before NIV institution with the patient breathing quietly at rest). The inspiratory and expiratory triggers were set at the standard factory settings and adjusted to patient comfort. The inspiratory time was set at 25-33% of the duty cycle. </w:t>
      </w:r>
      <w:r>
        <w:rPr>
          <w:rFonts w:ascii="Arial" w:eastAsia="GuardianTextEgypGR-Regular" w:hAnsi="Arial" w:cs="Arial"/>
          <w:color w:val="000000"/>
          <w:sz w:val="22"/>
          <w:szCs w:val="22"/>
          <w:lang w:val="en-US"/>
        </w:rPr>
        <w:t xml:space="preserve">ABG under NIV was performed to verify at least partial correction of </w:t>
      </w:r>
      <w:proofErr w:type="spellStart"/>
      <w:r>
        <w:rPr>
          <w:rFonts w:ascii="Arial" w:eastAsia="GuardianTextEgypGR-Regular" w:hAnsi="Arial" w:cs="Arial"/>
          <w:color w:val="000000"/>
          <w:sz w:val="22"/>
          <w:szCs w:val="22"/>
          <w:lang w:val="en-US"/>
        </w:rPr>
        <w:t>hypercapnia</w:t>
      </w:r>
      <w:proofErr w:type="spellEnd"/>
      <w:r>
        <w:rPr>
          <w:rFonts w:ascii="Arial" w:eastAsia="GuardianTextEgypGR-Regular" w:hAnsi="Arial" w:cs="Arial"/>
          <w:color w:val="000000"/>
          <w:sz w:val="22"/>
          <w:szCs w:val="22"/>
          <w:lang w:val="en-US"/>
        </w:rPr>
        <w:t xml:space="preserve"> (with improvement or maintenance of patient comfort assessed by the Borg scale). This NIV acclimatization was followed by nocturnal titration with oxygen therapy entrained at the daytime prescription rate. </w:t>
      </w:r>
    </w:p>
    <w:p w:rsidR="00976F8D" w:rsidRDefault="00976F8D">
      <w:pPr>
        <w:pStyle w:val="CommentText"/>
        <w:spacing w:after="0" w:line="276" w:lineRule="auto"/>
        <w:jc w:val="both"/>
        <w:rPr>
          <w:rFonts w:ascii="Arial" w:hAnsi="Arial" w:cs="Arial"/>
          <w:sz w:val="22"/>
          <w:szCs w:val="22"/>
          <w:lang w:val="en-US"/>
        </w:rPr>
      </w:pPr>
      <w:r>
        <w:rPr>
          <w:rFonts w:ascii="Arial" w:eastAsia="GuardianTextEgypGR-Regular" w:hAnsi="Arial" w:cs="Arial"/>
          <w:color w:val="000000"/>
          <w:sz w:val="22"/>
          <w:szCs w:val="22"/>
          <w:lang w:val="en-US"/>
        </w:rPr>
        <w:t xml:space="preserve">The main goal in the initial evaluation was to reduce </w:t>
      </w:r>
      <w:proofErr w:type="spellStart"/>
      <w:r>
        <w:rPr>
          <w:rFonts w:ascii="Arial" w:eastAsia="GuardianTextEgypGR-Regular" w:hAnsi="Arial" w:cs="Arial"/>
          <w:color w:val="000000"/>
          <w:sz w:val="22"/>
          <w:szCs w:val="22"/>
          <w:lang w:val="en-US"/>
        </w:rPr>
        <w:t>hypercapnia</w:t>
      </w:r>
      <w:proofErr w:type="spellEnd"/>
      <w:r>
        <w:rPr>
          <w:rFonts w:ascii="Arial" w:eastAsia="GuardianTextEgypGR-Regular" w:hAnsi="Arial" w:cs="Arial"/>
          <w:color w:val="000000"/>
          <w:sz w:val="22"/>
          <w:szCs w:val="22"/>
          <w:lang w:val="en-US"/>
        </w:rPr>
        <w:t xml:space="preserve"> while maintaining patient comfort (evaluation and resolution of problems, data analysis by the ventilator and integrated </w:t>
      </w:r>
      <w:proofErr w:type="spellStart"/>
      <w:r>
        <w:rPr>
          <w:rFonts w:ascii="Arial" w:eastAsia="GuardianTextEgypGR-Regular" w:hAnsi="Arial" w:cs="Arial"/>
          <w:color w:val="000000"/>
          <w:sz w:val="22"/>
          <w:szCs w:val="22"/>
          <w:lang w:val="en-US"/>
        </w:rPr>
        <w:t>oximetry</w:t>
      </w:r>
      <w:proofErr w:type="spellEnd"/>
      <w:r>
        <w:rPr>
          <w:rFonts w:ascii="Arial" w:eastAsia="GuardianTextEgypGR-Regular" w:hAnsi="Arial" w:cs="Arial"/>
          <w:color w:val="000000"/>
          <w:sz w:val="22"/>
          <w:szCs w:val="22"/>
          <w:lang w:val="en-US"/>
        </w:rPr>
        <w:t xml:space="preserve"> and ABG with</w:t>
      </w:r>
      <w:r>
        <w:rPr>
          <w:rFonts w:ascii="Arial" w:eastAsia="GuardianTextEgypGR-Regular" w:hAnsi="Arial" w:cs="Arial"/>
          <w:sz w:val="22"/>
          <w:szCs w:val="22"/>
          <w:lang w:val="en-US"/>
        </w:rPr>
        <w:t xml:space="preserve">out NIV the day after). Ventilator </w:t>
      </w:r>
      <w:r>
        <w:rPr>
          <w:rFonts w:ascii="Arial" w:eastAsia="AdvT116" w:hAnsi="Arial" w:cs="Arial"/>
          <w:sz w:val="22"/>
          <w:szCs w:val="22"/>
          <w:lang w:val="en-US"/>
        </w:rPr>
        <w:t xml:space="preserve">settings were </w:t>
      </w:r>
      <w:r>
        <w:rPr>
          <w:rFonts w:ascii="Arial" w:eastAsia="AdvT116" w:hAnsi="Arial" w:cs="Arial"/>
          <w:sz w:val="22"/>
          <w:szCs w:val="22"/>
          <w:lang w:val="en-US"/>
        </w:rPr>
        <w:lastRenderedPageBreak/>
        <w:t xml:space="preserve">changed when ABG still revealed </w:t>
      </w:r>
      <w:proofErr w:type="spellStart"/>
      <w:r>
        <w:rPr>
          <w:rFonts w:ascii="Arial" w:eastAsia="AdvT116" w:hAnsi="Arial" w:cs="Arial"/>
          <w:sz w:val="22"/>
          <w:szCs w:val="22"/>
          <w:lang w:val="en-US"/>
        </w:rPr>
        <w:t>hypercapnia</w:t>
      </w:r>
      <w:proofErr w:type="spellEnd"/>
      <w:r>
        <w:rPr>
          <w:rFonts w:ascii="Arial" w:eastAsia="AdvT116" w:hAnsi="Arial" w:cs="Arial"/>
          <w:sz w:val="22"/>
          <w:szCs w:val="22"/>
          <w:lang w:val="en-US"/>
        </w:rPr>
        <w:t xml:space="preserve"> </w:t>
      </w:r>
      <w:r>
        <w:rPr>
          <w:rStyle w:val="shorttext"/>
          <w:rFonts w:ascii="Arial" w:hAnsi="Arial" w:cs="Arial"/>
          <w:sz w:val="22"/>
          <w:szCs w:val="22"/>
          <w:lang w:val="en-US"/>
        </w:rPr>
        <w:t>or there was reference to discomfort</w:t>
      </w:r>
      <w:r>
        <w:rPr>
          <w:rFonts w:ascii="Arial" w:eastAsia="AdvT116" w:hAnsi="Arial" w:cs="Arial"/>
          <w:sz w:val="22"/>
          <w:szCs w:val="22"/>
          <w:lang w:val="en-US"/>
        </w:rPr>
        <w:t xml:space="preserve">. </w:t>
      </w:r>
      <w:r>
        <w:rPr>
          <w:rFonts w:ascii="Arial" w:hAnsi="Arial" w:cs="Arial"/>
          <w:sz w:val="22"/>
          <w:szCs w:val="22"/>
          <w:lang w:val="en-US"/>
        </w:rPr>
        <w:t>Oxygen therapy was adjusted in order to maintain oxygen saturations ≥ 90%.</w:t>
      </w:r>
    </w:p>
    <w:p w:rsidR="00976F8D" w:rsidRDefault="00976F8D">
      <w:pPr>
        <w:pStyle w:val="CommentText"/>
        <w:spacing w:after="0" w:line="276" w:lineRule="auto"/>
        <w:jc w:val="both"/>
        <w:rPr>
          <w:rFonts w:ascii="Arial" w:hAnsi="Arial" w:cs="Arial"/>
          <w:sz w:val="22"/>
          <w:szCs w:val="22"/>
          <w:lang w:val="en-US"/>
        </w:rPr>
      </w:pPr>
      <w:r>
        <w:rPr>
          <w:rFonts w:ascii="Arial" w:hAnsi="Arial" w:cs="Arial"/>
          <w:sz w:val="22"/>
          <w:szCs w:val="22"/>
          <w:lang w:val="en-US"/>
        </w:rPr>
        <w:t xml:space="preserve">Although the backup respiratory rate was programmed 2 cycles below that monitored at rest during wakefulness for the majority of patients, in those with no significant </w:t>
      </w:r>
      <w:proofErr w:type="spellStart"/>
      <w:r>
        <w:rPr>
          <w:rFonts w:ascii="Arial" w:hAnsi="Arial" w:cs="Arial"/>
          <w:sz w:val="22"/>
          <w:szCs w:val="22"/>
          <w:lang w:val="en-US"/>
        </w:rPr>
        <w:t>hypercapnia</w:t>
      </w:r>
      <w:proofErr w:type="spellEnd"/>
      <w:r>
        <w:rPr>
          <w:rFonts w:ascii="Arial" w:hAnsi="Arial" w:cs="Arial"/>
          <w:sz w:val="22"/>
          <w:szCs w:val="22"/>
          <w:lang w:val="en-US"/>
        </w:rPr>
        <w:t xml:space="preserve"> reduction, despite the maximum tolerated pressure support, the strategy of increasing the respiratory rate above the patient's basal respiratory rate was used (high-intensity ventilation).</w:t>
      </w:r>
    </w:p>
    <w:p w:rsidR="00976F8D" w:rsidRDefault="00976F8D">
      <w:pPr>
        <w:pStyle w:val="CommentText"/>
        <w:spacing w:after="0" w:line="276" w:lineRule="auto"/>
        <w:jc w:val="both"/>
        <w:rPr>
          <w:rFonts w:ascii="Arial" w:hAnsi="Arial" w:cs="Arial"/>
          <w:color w:val="000000"/>
          <w:sz w:val="22"/>
          <w:szCs w:val="22"/>
          <w:shd w:val="clear" w:color="auto" w:fill="FFFFFF"/>
          <w:lang w:val="en-US"/>
        </w:rPr>
      </w:pPr>
      <w:r>
        <w:rPr>
          <w:rFonts w:ascii="Arial" w:hAnsi="Arial" w:cs="Arial"/>
          <w:color w:val="000000"/>
          <w:sz w:val="22"/>
          <w:szCs w:val="22"/>
          <w:shd w:val="clear" w:color="auto" w:fill="FFFFFF"/>
          <w:lang w:val="en-US"/>
        </w:rPr>
        <w:t>In a small subgroup of patients, another modality was used (</w:t>
      </w:r>
      <w:r>
        <w:rPr>
          <w:rFonts w:ascii="Arial" w:hAnsi="Arial" w:cs="Arial"/>
          <w:sz w:val="22"/>
          <w:szCs w:val="22"/>
          <w:lang w:val="en-GB"/>
        </w:rPr>
        <w:t xml:space="preserve">volume-assured pressure assisted/controlled ventilation), especially </w:t>
      </w:r>
      <w:r>
        <w:rPr>
          <w:rFonts w:ascii="Arial" w:hAnsi="Arial" w:cs="Arial"/>
          <w:color w:val="000000"/>
          <w:sz w:val="22"/>
          <w:szCs w:val="22"/>
          <w:shd w:val="clear" w:color="auto" w:fill="FFFFFF"/>
          <w:lang w:val="en-US"/>
        </w:rPr>
        <w:t>in those with prolonged ventilation (&gt; 12 hours/day), intolerant to higher IPAP (&gt; 25 cmH</w:t>
      </w:r>
      <w:r>
        <w:rPr>
          <w:rFonts w:ascii="Arial" w:hAnsi="Arial" w:cs="Arial"/>
          <w:color w:val="000000"/>
          <w:sz w:val="22"/>
          <w:szCs w:val="22"/>
          <w:shd w:val="clear" w:color="auto" w:fill="FFFFFF"/>
          <w:vertAlign w:val="subscript"/>
          <w:lang w:val="en-US"/>
        </w:rPr>
        <w:t>2</w:t>
      </w:r>
      <w:r>
        <w:rPr>
          <w:rFonts w:ascii="Arial" w:hAnsi="Arial" w:cs="Arial"/>
          <w:color w:val="000000"/>
          <w:sz w:val="22"/>
          <w:szCs w:val="22"/>
          <w:shd w:val="clear" w:color="auto" w:fill="FFFFFF"/>
          <w:lang w:val="en-US"/>
        </w:rPr>
        <w:t>O). IPAP were initially programmed with a differential of 5 cmH</w:t>
      </w:r>
      <w:r>
        <w:rPr>
          <w:rFonts w:ascii="Arial" w:hAnsi="Arial" w:cs="Arial"/>
          <w:color w:val="000000"/>
          <w:sz w:val="22"/>
          <w:szCs w:val="22"/>
          <w:shd w:val="clear" w:color="auto" w:fill="FFFFFF"/>
          <w:vertAlign w:val="subscript"/>
          <w:lang w:val="en-US"/>
        </w:rPr>
        <w:t>2</w:t>
      </w:r>
      <w:r>
        <w:rPr>
          <w:rFonts w:ascii="Arial" w:hAnsi="Arial" w:cs="Arial"/>
          <w:color w:val="000000"/>
          <w:sz w:val="22"/>
          <w:szCs w:val="22"/>
          <w:shd w:val="clear" w:color="auto" w:fill="FFFFFF"/>
          <w:lang w:val="en-US"/>
        </w:rPr>
        <w:t xml:space="preserve">O between maximum and minimum IPAP and with an </w:t>
      </w:r>
      <w:proofErr w:type="gramStart"/>
      <w:r>
        <w:rPr>
          <w:rFonts w:ascii="Arial" w:hAnsi="Arial" w:cs="Arial"/>
          <w:color w:val="000000"/>
          <w:sz w:val="22"/>
          <w:szCs w:val="22"/>
          <w:shd w:val="clear" w:color="auto" w:fill="FFFFFF"/>
          <w:lang w:val="en-US"/>
        </w:rPr>
        <w:t>inspiratory programmed</w:t>
      </w:r>
      <w:proofErr w:type="gramEnd"/>
      <w:r>
        <w:rPr>
          <w:rFonts w:ascii="Arial" w:hAnsi="Arial" w:cs="Arial"/>
          <w:color w:val="000000"/>
          <w:sz w:val="22"/>
          <w:szCs w:val="22"/>
          <w:shd w:val="clear" w:color="auto" w:fill="FFFFFF"/>
          <w:lang w:val="en-US"/>
        </w:rPr>
        <w:t xml:space="preserve"> tidal volume at 8 mL/kg of estimated ideal body weight. Parameterization was made according to the above-mentioned monitoring data, as well as maximum delivered IPAP, exhaled tidal volume and leaks (monitored by the ventilator software).</w:t>
      </w:r>
    </w:p>
    <w:p w:rsidR="00976F8D" w:rsidRDefault="00976F8D">
      <w:pPr>
        <w:pStyle w:val="CommentText"/>
        <w:spacing w:after="0" w:line="276" w:lineRule="auto"/>
        <w:jc w:val="both"/>
        <w:rPr>
          <w:rFonts w:ascii="Arial" w:hAnsi="Arial" w:cs="Arial"/>
          <w:sz w:val="22"/>
          <w:szCs w:val="22"/>
          <w:lang w:val="en-US"/>
        </w:rPr>
      </w:pPr>
      <w:r>
        <w:rPr>
          <w:rFonts w:ascii="Arial" w:hAnsi="Arial" w:cs="Arial"/>
          <w:color w:val="000000"/>
          <w:sz w:val="22"/>
          <w:szCs w:val="22"/>
          <w:shd w:val="clear" w:color="auto" w:fill="FFFFFF"/>
          <w:lang w:val="en-US"/>
        </w:rPr>
        <w:t xml:space="preserve">Parameter changes were performed until </w:t>
      </w:r>
      <w:proofErr w:type="spellStart"/>
      <w:r>
        <w:rPr>
          <w:rFonts w:ascii="Arial" w:hAnsi="Arial" w:cs="Arial"/>
          <w:color w:val="000000"/>
          <w:sz w:val="22"/>
          <w:szCs w:val="22"/>
          <w:shd w:val="clear" w:color="auto" w:fill="FFFFFF"/>
          <w:lang w:val="en-US"/>
        </w:rPr>
        <w:t>hypercapnia</w:t>
      </w:r>
      <w:proofErr w:type="spellEnd"/>
      <w:r>
        <w:rPr>
          <w:rFonts w:ascii="Arial" w:hAnsi="Arial" w:cs="Arial"/>
          <w:color w:val="000000"/>
          <w:sz w:val="22"/>
          <w:szCs w:val="22"/>
          <w:shd w:val="clear" w:color="auto" w:fill="FFFFFF"/>
          <w:lang w:val="en-US"/>
        </w:rPr>
        <w:t xml:space="preserve"> improvement was achieved with patient comfort (maintenance or increase of adherence to NIV and evaluation of dyspnea </w:t>
      </w:r>
      <w:r>
        <w:rPr>
          <w:rFonts w:ascii="Arial" w:eastAsia="GuardianTextEgypGR-Regular" w:hAnsi="Arial" w:cs="Arial"/>
          <w:color w:val="000000"/>
          <w:sz w:val="22"/>
          <w:szCs w:val="22"/>
          <w:lang w:val="en-US"/>
        </w:rPr>
        <w:t>assessed by the Borg scale</w:t>
      </w:r>
      <w:r>
        <w:rPr>
          <w:rFonts w:ascii="Arial" w:hAnsi="Arial" w:cs="Arial"/>
          <w:color w:val="000000"/>
          <w:sz w:val="22"/>
          <w:szCs w:val="22"/>
          <w:shd w:val="clear" w:color="auto" w:fill="FFFFFF"/>
          <w:lang w:val="en-US"/>
        </w:rPr>
        <w:t>).</w:t>
      </w:r>
    </w:p>
    <w:p w:rsidR="00976F8D" w:rsidRDefault="00976F8D">
      <w:pPr>
        <w:pStyle w:val="CommentText"/>
        <w:spacing w:after="0" w:line="276" w:lineRule="auto"/>
        <w:jc w:val="both"/>
        <w:rPr>
          <w:rFonts w:ascii="Arial" w:hAnsi="Arial" w:cs="Arial"/>
          <w:sz w:val="22"/>
          <w:szCs w:val="22"/>
          <w:lang w:val="en-US"/>
        </w:rPr>
      </w:pPr>
      <w:r>
        <w:rPr>
          <w:rFonts w:ascii="Arial" w:hAnsi="Arial" w:cs="Arial"/>
          <w:sz w:val="22"/>
          <w:szCs w:val="22"/>
          <w:lang w:val="en-US"/>
        </w:rPr>
        <w:t xml:space="preserve">If the patient was already performing NIV (after admission for acute exacerbation), the first outpatient evaluation was performed with the </w:t>
      </w:r>
      <w:proofErr w:type="gramStart"/>
      <w:r>
        <w:rPr>
          <w:rFonts w:ascii="Arial" w:hAnsi="Arial" w:cs="Arial"/>
          <w:sz w:val="22"/>
          <w:szCs w:val="22"/>
          <w:lang w:val="en-US"/>
        </w:rPr>
        <w:t>ventilator,</w:t>
      </w:r>
      <w:proofErr w:type="gramEnd"/>
      <w:r>
        <w:rPr>
          <w:rFonts w:ascii="Arial" w:hAnsi="Arial" w:cs="Arial"/>
          <w:sz w:val="22"/>
          <w:szCs w:val="22"/>
          <w:lang w:val="en-US"/>
        </w:rPr>
        <w:t xml:space="preserve"> interface and oxygen charge initially prescribed, and necessary changes were subsequently made.</w:t>
      </w:r>
    </w:p>
    <w:p w:rsidR="00976F8D" w:rsidRDefault="00976F8D">
      <w:pPr>
        <w:pStyle w:val="CommentText"/>
        <w:spacing w:after="0" w:line="276" w:lineRule="auto"/>
        <w:jc w:val="both"/>
        <w:rPr>
          <w:rFonts w:ascii="Arial" w:hAnsi="Arial" w:cs="Arial"/>
          <w:sz w:val="22"/>
          <w:szCs w:val="22"/>
          <w:lang w:val="en-US"/>
        </w:rPr>
      </w:pPr>
      <w:r>
        <w:rPr>
          <w:rFonts w:ascii="Arial" w:hAnsi="Arial" w:cs="Arial"/>
          <w:sz w:val="22"/>
          <w:szCs w:val="22"/>
          <w:lang w:val="en-US" w:eastAsia="pt-PT"/>
        </w:rPr>
        <w:t xml:space="preserve">Patient follow-up consisted </w:t>
      </w:r>
      <w:r>
        <w:rPr>
          <w:rFonts w:ascii="Arial" w:hAnsi="Arial" w:cs="Arial"/>
          <w:sz w:val="22"/>
          <w:szCs w:val="22"/>
          <w:lang w:val="en-US"/>
        </w:rPr>
        <w:t>of</w:t>
      </w:r>
      <w:r>
        <w:rPr>
          <w:rFonts w:ascii="Arial" w:hAnsi="Arial" w:cs="Arial"/>
          <w:sz w:val="22"/>
          <w:szCs w:val="22"/>
          <w:lang w:val="en-US" w:eastAsia="pt-PT"/>
        </w:rPr>
        <w:t xml:space="preserve"> outpatient medical consultations, of variable frequency according to clinical evolution, and of home visits by respiratory nurses to a selected subgroup of patients of the hospital's catchment area. </w:t>
      </w:r>
      <w:r>
        <w:rPr>
          <w:rFonts w:ascii="Arial" w:hAnsi="Arial" w:cs="Arial"/>
          <w:sz w:val="22"/>
          <w:szCs w:val="22"/>
          <w:lang w:val="en-US"/>
        </w:rPr>
        <w:t xml:space="preserve">Complementary titration was performed using </w:t>
      </w:r>
      <w:proofErr w:type="spellStart"/>
      <w:r>
        <w:rPr>
          <w:rFonts w:ascii="Arial" w:hAnsi="Arial" w:cs="Arial"/>
          <w:sz w:val="22"/>
          <w:szCs w:val="22"/>
          <w:lang w:val="en-US"/>
        </w:rPr>
        <w:t>polygraphy</w:t>
      </w:r>
      <w:proofErr w:type="spellEnd"/>
      <w:r>
        <w:rPr>
          <w:rFonts w:ascii="Arial" w:hAnsi="Arial" w:cs="Arial"/>
          <w:sz w:val="22"/>
          <w:szCs w:val="22"/>
          <w:lang w:val="en-US"/>
        </w:rPr>
        <w:t xml:space="preserve"> under ventilation, whenever necessary (</w:t>
      </w:r>
      <w:proofErr w:type="spellStart"/>
      <w:r>
        <w:rPr>
          <w:rFonts w:ascii="Arial" w:hAnsi="Arial" w:cs="Arial"/>
          <w:sz w:val="22"/>
          <w:szCs w:val="22"/>
          <w:lang w:val="en-US"/>
        </w:rPr>
        <w:t>Janssens</w:t>
      </w:r>
      <w:proofErr w:type="spellEnd"/>
      <w:r>
        <w:rPr>
          <w:rFonts w:ascii="Arial" w:hAnsi="Arial" w:cs="Arial"/>
          <w:sz w:val="22"/>
          <w:szCs w:val="22"/>
          <w:lang w:val="en-US"/>
        </w:rPr>
        <w:t xml:space="preserve"> et al, 2011).</w:t>
      </w:r>
    </w:p>
    <w:p w:rsidR="00976F8D" w:rsidRDefault="00976F8D">
      <w:pPr>
        <w:shd w:val="clear" w:color="auto" w:fill="FFFFFF"/>
        <w:spacing w:after="0"/>
        <w:jc w:val="both"/>
        <w:rPr>
          <w:rFonts w:ascii="Arial" w:hAnsi="Arial" w:cs="Arial"/>
          <w:lang w:val="en-US"/>
        </w:rPr>
      </w:pPr>
      <w:r>
        <w:rPr>
          <w:rFonts w:ascii="Arial" w:hAnsi="Arial" w:cs="Arial"/>
          <w:lang w:val="en-US"/>
        </w:rPr>
        <w:t xml:space="preserve">During follow-up, complications and ventilation effectiveness were reviewed. It included nocturnal </w:t>
      </w:r>
      <w:proofErr w:type="spellStart"/>
      <w:r>
        <w:rPr>
          <w:rFonts w:ascii="Arial" w:hAnsi="Arial" w:cs="Arial"/>
          <w:lang w:val="en-US"/>
        </w:rPr>
        <w:t>oximetry</w:t>
      </w:r>
      <w:proofErr w:type="spellEnd"/>
      <w:r>
        <w:rPr>
          <w:rFonts w:ascii="Arial" w:hAnsi="Arial" w:cs="Arial"/>
          <w:lang w:val="en-US"/>
        </w:rPr>
        <w:t xml:space="preserve"> and ABG during spontaneous breathing at rest and during NIV (whenever there was the need to change the ventilator parameterization).</w:t>
      </w:r>
    </w:p>
    <w:p w:rsidR="00976F8D" w:rsidRDefault="00976F8D">
      <w:pPr>
        <w:shd w:val="clear" w:color="auto" w:fill="FFFFFF"/>
        <w:spacing w:after="0"/>
        <w:jc w:val="both"/>
        <w:rPr>
          <w:rFonts w:ascii="Arial" w:eastAsia="GuardianTextEgypGR-Regular" w:hAnsi="Arial"/>
          <w:lang w:val="en-US"/>
        </w:rPr>
      </w:pPr>
      <w:r>
        <w:rPr>
          <w:rFonts w:ascii="Arial" w:hAnsi="Arial" w:cs="Arial"/>
          <w:lang w:val="en-US"/>
        </w:rPr>
        <w:t xml:space="preserve"> </w:t>
      </w:r>
    </w:p>
    <w:p w:rsidR="00976F8D" w:rsidRDefault="00976F8D">
      <w:pPr>
        <w:pStyle w:val="CommentText"/>
        <w:spacing w:after="0" w:line="276" w:lineRule="auto"/>
        <w:jc w:val="both"/>
        <w:rPr>
          <w:rFonts w:ascii="Arial" w:eastAsia="GuardianTextEgypGR-Regular" w:hAnsi="Arial" w:cs="Arial"/>
          <w:sz w:val="22"/>
          <w:szCs w:val="22"/>
          <w:lang w:val="en-US"/>
        </w:rPr>
      </w:pPr>
      <w:r>
        <w:rPr>
          <w:rFonts w:ascii="Arial" w:hAnsi="Arial" w:cs="Arial"/>
          <w:b/>
          <w:bCs/>
          <w:sz w:val="22"/>
          <w:szCs w:val="22"/>
          <w:lang w:val="en-US"/>
        </w:rPr>
        <w:t xml:space="preserve">Home NIV Interruption: </w:t>
      </w:r>
      <w:r>
        <w:rPr>
          <w:rFonts w:ascii="Arial" w:hAnsi="Arial" w:cs="Arial"/>
          <w:sz w:val="22"/>
          <w:szCs w:val="22"/>
          <w:lang w:val="en-US"/>
        </w:rPr>
        <w:t xml:space="preserve">In patients who had started NIV after an acute episode of respiratory failure, the NIV weaning was supported by one of the following data: 1) noncompliance  (less than 4 h/day) and no significant </w:t>
      </w:r>
      <w:proofErr w:type="spellStart"/>
      <w:r>
        <w:rPr>
          <w:rFonts w:ascii="Arial" w:hAnsi="Arial" w:cs="Arial"/>
          <w:sz w:val="22"/>
          <w:szCs w:val="22"/>
          <w:lang w:val="en-US"/>
        </w:rPr>
        <w:t>hypercapnia</w:t>
      </w:r>
      <w:proofErr w:type="spellEnd"/>
      <w:r>
        <w:rPr>
          <w:rFonts w:ascii="Arial" w:hAnsi="Arial" w:cs="Arial"/>
          <w:sz w:val="22"/>
          <w:szCs w:val="22"/>
          <w:lang w:val="en-US"/>
        </w:rPr>
        <w:t xml:space="preserve"> on ABG; 2) patient refusal despite attempts to improve patient comfort such as ventilator parameterization and interface changes; 3) absence of home NIV criteria after progressive reduction of pressure support performed in patients without home NIV criteria before hospitalization. Weaning was considered successful when neither clinical deterioration, nor respiratory acidosis (pH &lt; 7.35) or significant </w:t>
      </w:r>
      <w:proofErr w:type="spellStart"/>
      <w:r>
        <w:rPr>
          <w:rFonts w:ascii="Arial" w:hAnsi="Arial" w:cs="Arial"/>
          <w:sz w:val="22"/>
          <w:szCs w:val="22"/>
          <w:lang w:val="en-US"/>
        </w:rPr>
        <w:t>hypercapnia</w:t>
      </w:r>
      <w:proofErr w:type="spellEnd"/>
      <w:r>
        <w:rPr>
          <w:rFonts w:ascii="Arial" w:hAnsi="Arial" w:cs="Arial"/>
          <w:sz w:val="22"/>
          <w:szCs w:val="22"/>
          <w:lang w:val="en-US"/>
        </w:rPr>
        <w:t xml:space="preserve"> were observed one month after completely discontinuing home NIV. If </w:t>
      </w:r>
      <w:r>
        <w:rPr>
          <w:rFonts w:ascii="Arial" w:eastAsia="GuardianTextEgypGR-Regular" w:hAnsi="Arial" w:cs="Arial"/>
          <w:sz w:val="22"/>
          <w:szCs w:val="22"/>
          <w:lang w:val="en-US"/>
        </w:rPr>
        <w:t xml:space="preserve">OSA was clinically suspected from history, physical examination or baseline </w:t>
      </w:r>
      <w:proofErr w:type="spellStart"/>
      <w:r>
        <w:rPr>
          <w:rFonts w:ascii="Arial" w:eastAsia="GuardianTextEgypGR-Regular" w:hAnsi="Arial" w:cs="Arial"/>
          <w:sz w:val="22"/>
          <w:szCs w:val="22"/>
          <w:lang w:val="en-US"/>
        </w:rPr>
        <w:t>oximetry</w:t>
      </w:r>
      <w:proofErr w:type="spellEnd"/>
      <w:r>
        <w:rPr>
          <w:rFonts w:ascii="Arial" w:eastAsia="GuardianTextEgypGR-Regular" w:hAnsi="Arial" w:cs="Arial"/>
          <w:sz w:val="22"/>
          <w:szCs w:val="22"/>
          <w:lang w:val="en-US"/>
        </w:rPr>
        <w:t xml:space="preserve">, it was then investigated with attended limited respiratory </w:t>
      </w:r>
      <w:proofErr w:type="spellStart"/>
      <w:r>
        <w:rPr>
          <w:rFonts w:ascii="Arial" w:eastAsia="GuardianTextEgypGR-Regular" w:hAnsi="Arial" w:cs="Arial"/>
          <w:sz w:val="22"/>
          <w:szCs w:val="22"/>
          <w:lang w:val="en-US"/>
        </w:rPr>
        <w:t>polygraphy</w:t>
      </w:r>
      <w:proofErr w:type="spellEnd"/>
      <w:r>
        <w:rPr>
          <w:rFonts w:ascii="Arial" w:eastAsia="GuardianTextEgypGR-Regular" w:hAnsi="Arial" w:cs="Arial"/>
          <w:sz w:val="22"/>
          <w:szCs w:val="22"/>
          <w:lang w:val="en-US"/>
        </w:rPr>
        <w:t xml:space="preserve"> (</w:t>
      </w:r>
      <w:r>
        <w:rPr>
          <w:rFonts w:ascii="Arial" w:hAnsi="Arial" w:cs="Arial"/>
          <w:sz w:val="22"/>
          <w:szCs w:val="22"/>
          <w:lang w:val="en-US"/>
        </w:rPr>
        <w:t>ambulatory level 3 sleep test)</w:t>
      </w:r>
      <w:r>
        <w:rPr>
          <w:rFonts w:ascii="Arial" w:eastAsia="GuardianTextEgypGR-Regular" w:hAnsi="Arial" w:cs="Arial"/>
          <w:sz w:val="22"/>
          <w:szCs w:val="22"/>
          <w:lang w:val="en-US"/>
        </w:rPr>
        <w:t>.</w:t>
      </w:r>
    </w:p>
    <w:p w:rsidR="00976F8D" w:rsidRDefault="00976F8D">
      <w:pPr>
        <w:pStyle w:val="CommentText"/>
        <w:spacing w:after="0" w:line="276" w:lineRule="auto"/>
        <w:jc w:val="both"/>
        <w:rPr>
          <w:rFonts w:ascii="Arial" w:hAnsi="Arial" w:cs="Arial"/>
          <w:sz w:val="22"/>
          <w:szCs w:val="22"/>
          <w:lang w:val="en-US"/>
        </w:rPr>
      </w:pPr>
    </w:p>
    <w:p w:rsidR="00976F8D" w:rsidRDefault="00976F8D">
      <w:pPr>
        <w:pStyle w:val="CommentText"/>
        <w:spacing w:after="0" w:line="276" w:lineRule="auto"/>
        <w:jc w:val="both"/>
        <w:rPr>
          <w:rFonts w:ascii="Arial" w:hAnsi="Arial" w:cs="Arial"/>
          <w:b/>
          <w:bCs/>
          <w:sz w:val="22"/>
          <w:szCs w:val="22"/>
          <w:lang w:val="en-US"/>
        </w:rPr>
      </w:pPr>
      <w:r>
        <w:rPr>
          <w:rFonts w:ascii="Arial" w:hAnsi="Arial" w:cs="Arial"/>
          <w:b/>
          <w:bCs/>
          <w:sz w:val="22"/>
          <w:szCs w:val="22"/>
          <w:lang w:val="en-US"/>
        </w:rPr>
        <w:t>Definition of variables</w:t>
      </w:r>
    </w:p>
    <w:p w:rsidR="00976F8D" w:rsidRDefault="00976F8D">
      <w:pPr>
        <w:pStyle w:val="ListParagraph"/>
        <w:numPr>
          <w:ilvl w:val="0"/>
          <w:numId w:val="1"/>
        </w:numPr>
        <w:autoSpaceDE w:val="0"/>
        <w:autoSpaceDN w:val="0"/>
        <w:adjustRightInd w:val="0"/>
        <w:spacing w:after="0"/>
        <w:jc w:val="both"/>
        <w:rPr>
          <w:rFonts w:ascii="Arial" w:hAnsi="Arial" w:cs="Arial"/>
          <w:b/>
          <w:bCs/>
          <w:lang w:val="en-US"/>
        </w:rPr>
      </w:pPr>
      <w:r>
        <w:rPr>
          <w:rFonts w:ascii="Arial" w:eastAsia="MS ??" w:hAnsi="Arial" w:cs="Arial"/>
          <w:b/>
          <w:bCs/>
          <w:lang w:val="en-US"/>
        </w:rPr>
        <w:t>Hospitalization Rates Before and After NIV Initiation as Cost-effectiveness Indicators</w:t>
      </w:r>
    </w:p>
    <w:p w:rsidR="00976F8D" w:rsidRDefault="00976F8D">
      <w:pPr>
        <w:pStyle w:val="CommentText"/>
        <w:spacing w:after="0" w:line="276" w:lineRule="auto"/>
        <w:jc w:val="both"/>
        <w:rPr>
          <w:rFonts w:ascii="Arial" w:hAnsi="Arial" w:cs="Arial"/>
          <w:sz w:val="22"/>
          <w:szCs w:val="22"/>
          <w:lang w:val="en-US"/>
        </w:rPr>
      </w:pPr>
      <w:r>
        <w:rPr>
          <w:rFonts w:ascii="Arial" w:hAnsi="Arial" w:cs="Arial"/>
          <w:sz w:val="22"/>
          <w:szCs w:val="22"/>
          <w:lang w:val="en-US"/>
        </w:rPr>
        <w:t xml:space="preserve">Analysis of the number of hospitalizations and days spent in hospital for respiratory illnesses was performed regularly at follow-up evaluations and confirmed at centralized computer records. Patients were instructed to make available the clinical information </w:t>
      </w:r>
      <w:r>
        <w:rPr>
          <w:rFonts w:ascii="Arial" w:hAnsi="Arial" w:cs="Arial"/>
          <w:sz w:val="22"/>
          <w:szCs w:val="22"/>
          <w:lang w:val="en-US"/>
        </w:rPr>
        <w:lastRenderedPageBreak/>
        <w:t xml:space="preserve">after hospital discharge (particularly </w:t>
      </w:r>
      <w:r>
        <w:rPr>
          <w:rStyle w:val="shorttext"/>
          <w:rFonts w:ascii="Arial" w:hAnsi="Arial" w:cs="Arial"/>
          <w:color w:val="222222"/>
          <w:sz w:val="22"/>
          <w:szCs w:val="22"/>
          <w:lang w:val="en-US"/>
        </w:rPr>
        <w:t>relevant</w:t>
      </w:r>
      <w:r>
        <w:rPr>
          <w:rFonts w:ascii="Arial" w:hAnsi="Arial" w:cs="Arial"/>
          <w:sz w:val="22"/>
          <w:szCs w:val="22"/>
          <w:lang w:val="en-US"/>
        </w:rPr>
        <w:t xml:space="preserve"> for hospitalizations in other hospitals).  Number of hospital admissions and days spent at hospital per year, before and after home NIV institution, could therefore be compared.</w:t>
      </w:r>
    </w:p>
    <w:p w:rsidR="00976F8D" w:rsidRDefault="00976F8D">
      <w:pPr>
        <w:pStyle w:val="CommentText"/>
        <w:spacing w:after="0" w:line="276" w:lineRule="auto"/>
        <w:jc w:val="both"/>
        <w:rPr>
          <w:rFonts w:ascii="Arial" w:hAnsi="Arial" w:cs="Arial"/>
          <w:sz w:val="22"/>
          <w:szCs w:val="22"/>
          <w:lang w:val="en-US"/>
        </w:rPr>
      </w:pPr>
    </w:p>
    <w:p w:rsidR="00976F8D" w:rsidRDefault="00976F8D">
      <w:pPr>
        <w:pStyle w:val="ListParagraph"/>
        <w:numPr>
          <w:ilvl w:val="0"/>
          <w:numId w:val="1"/>
        </w:numPr>
        <w:shd w:val="clear" w:color="auto" w:fill="FFFFFF"/>
        <w:spacing w:after="0"/>
        <w:jc w:val="both"/>
        <w:rPr>
          <w:rFonts w:ascii="Arial" w:eastAsia="GuardianTextEgypGR-Regular" w:hAnsi="Arial"/>
          <w:b/>
          <w:bCs/>
          <w:lang w:val="en-US"/>
        </w:rPr>
      </w:pPr>
      <w:r>
        <w:rPr>
          <w:rFonts w:ascii="Arial" w:hAnsi="Arial" w:cs="Arial"/>
          <w:b/>
          <w:bCs/>
          <w:lang w:val="en-US"/>
        </w:rPr>
        <w:t xml:space="preserve">Other </w:t>
      </w:r>
      <w:r>
        <w:rPr>
          <w:rFonts w:ascii="Arial" w:eastAsia="MS ??" w:hAnsi="Arial" w:cs="Arial"/>
          <w:b/>
          <w:bCs/>
          <w:lang w:val="en-GB"/>
        </w:rPr>
        <w:t>Technical Aspects</w:t>
      </w:r>
    </w:p>
    <w:p w:rsidR="00976F8D" w:rsidRDefault="00976F8D">
      <w:pPr>
        <w:shd w:val="clear" w:color="auto" w:fill="FFFFFF"/>
        <w:spacing w:after="0"/>
        <w:jc w:val="both"/>
        <w:rPr>
          <w:rFonts w:ascii="Arial" w:hAnsi="Arial" w:cs="Arial"/>
          <w:lang w:val="en-US"/>
        </w:rPr>
      </w:pPr>
      <w:r>
        <w:rPr>
          <w:rFonts w:ascii="Arial" w:hAnsi="Arial" w:cs="Arial"/>
          <w:b/>
          <w:bCs/>
          <w:lang w:val="en-US"/>
        </w:rPr>
        <w:t>Compliance</w:t>
      </w:r>
      <w:r>
        <w:rPr>
          <w:rFonts w:ascii="Arial" w:hAnsi="Arial" w:cs="Arial"/>
          <w:lang w:val="en-US"/>
        </w:rPr>
        <w:t xml:space="preserve"> to NIV was regularly assessed according to the ventilator time register. Noncompliance was defined as an annual average usage of &lt; 4 hours per day. </w:t>
      </w:r>
      <w:r>
        <w:rPr>
          <w:rFonts w:ascii="Arial" w:hAnsi="Arial" w:cs="Arial"/>
          <w:lang w:val="en-GB"/>
        </w:rPr>
        <w:t>T</w:t>
      </w:r>
      <w:r>
        <w:rPr>
          <w:rFonts w:ascii="Arial" w:hAnsi="Arial" w:cs="Arial"/>
          <w:color w:val="222222"/>
          <w:lang w:val="en-US"/>
        </w:rPr>
        <w:t xml:space="preserve">he first compliance assessment was obtained </w:t>
      </w:r>
      <w:r>
        <w:rPr>
          <w:rFonts w:ascii="Arial" w:hAnsi="Arial" w:cs="Arial"/>
          <w:lang w:val="en-US"/>
        </w:rPr>
        <w:t>one month after home NIV institution.</w:t>
      </w:r>
    </w:p>
    <w:p w:rsidR="00976F8D" w:rsidRDefault="00976F8D">
      <w:pPr>
        <w:shd w:val="clear" w:color="auto" w:fill="FFFFFF"/>
        <w:spacing w:after="0"/>
        <w:jc w:val="both"/>
        <w:rPr>
          <w:rFonts w:ascii="Arial" w:eastAsia="GuardianTextEgypGR-Regular" w:hAnsi="Arial"/>
          <w:lang w:val="en-US"/>
        </w:rPr>
      </w:pPr>
      <w:r>
        <w:rPr>
          <w:rFonts w:ascii="Arial" w:hAnsi="Arial" w:cs="Arial"/>
          <w:b/>
          <w:bCs/>
          <w:lang w:val="en-US"/>
        </w:rPr>
        <w:t>NIV parameters</w:t>
      </w:r>
      <w:r>
        <w:rPr>
          <w:rFonts w:ascii="Arial" w:hAnsi="Arial" w:cs="Arial"/>
          <w:lang w:val="en-US"/>
        </w:rPr>
        <w:t xml:space="preserve"> established at the first evaluation (IPAP; EPAP; pressure support; respiratory rate) were considered: parameters in</w:t>
      </w:r>
      <w:r>
        <w:rPr>
          <w:rFonts w:ascii="Arial" w:hAnsi="Arial" w:cs="Arial"/>
          <w:color w:val="222222"/>
          <w:lang w:val="en-US"/>
        </w:rPr>
        <w:t xml:space="preserve"> progress in patients with NIV instituted after exacerbation or parameters in course after acclimatization of patients with elective NIV institution.</w:t>
      </w:r>
    </w:p>
    <w:p w:rsidR="00976F8D" w:rsidRDefault="00976F8D">
      <w:pPr>
        <w:shd w:val="clear" w:color="auto" w:fill="FFFFFF"/>
        <w:spacing w:after="0"/>
        <w:jc w:val="both"/>
        <w:rPr>
          <w:rFonts w:ascii="Arial" w:hAnsi="Arial" w:cs="Arial"/>
          <w:lang w:val="en-GB"/>
        </w:rPr>
      </w:pPr>
      <w:r>
        <w:rPr>
          <w:rFonts w:ascii="Arial" w:eastAsia="GuardianTextEgypGR-Regular" w:hAnsi="Arial" w:cs="Arial"/>
          <w:b/>
          <w:bCs/>
          <w:lang w:val="en-US"/>
        </w:rPr>
        <w:t>First ABG</w:t>
      </w:r>
      <w:r>
        <w:rPr>
          <w:rFonts w:ascii="Arial" w:eastAsia="GuardianTextEgypGR-Regular" w:hAnsi="Arial" w:cs="Arial"/>
          <w:lang w:val="en-US"/>
        </w:rPr>
        <w:t xml:space="preserve"> was performed in the first visit at the </w:t>
      </w:r>
      <w:proofErr w:type="spellStart"/>
      <w:r>
        <w:rPr>
          <w:rFonts w:ascii="Arial" w:hAnsi="Arial" w:cs="Arial"/>
          <w:lang w:val="en-GB"/>
        </w:rPr>
        <w:t>noninvasive</w:t>
      </w:r>
      <w:proofErr w:type="spellEnd"/>
      <w:r>
        <w:rPr>
          <w:rFonts w:ascii="Arial" w:hAnsi="Arial" w:cs="Arial"/>
          <w:lang w:val="en-GB"/>
        </w:rPr>
        <w:t xml:space="preserve"> respiratory care unit</w:t>
      </w:r>
      <w:r>
        <w:rPr>
          <w:rFonts w:ascii="Arial" w:eastAsia="GuardianTextEgypGR-Regular" w:hAnsi="Arial" w:cs="Arial"/>
          <w:lang w:val="en-US"/>
        </w:rPr>
        <w:t xml:space="preserve"> (ambulatory) during the morning (while </w:t>
      </w:r>
      <w:r>
        <w:rPr>
          <w:rFonts w:ascii="Arial" w:hAnsi="Arial" w:cs="Arial"/>
          <w:lang w:val="en-US"/>
        </w:rPr>
        <w:t>spontaneously breathing at rest</w:t>
      </w:r>
      <w:r>
        <w:rPr>
          <w:rFonts w:ascii="Arial" w:eastAsia="GuardianTextEgypGR-Regular" w:hAnsi="Arial" w:cs="Arial"/>
          <w:lang w:val="en-US"/>
        </w:rPr>
        <w:t xml:space="preserve"> with or without oxygen therapy according to clinical indication) in all patients, and after a night of NIV support treatment in those evaluated for the first time after NIV institution in the acute phase. </w:t>
      </w:r>
      <w:r>
        <w:rPr>
          <w:rFonts w:ascii="Arial" w:eastAsia="GuardianTextEgypGR-Regular" w:hAnsi="Arial" w:cs="Arial"/>
          <w:b/>
          <w:bCs/>
          <w:lang w:val="en-US"/>
        </w:rPr>
        <w:t>Final ABG</w:t>
      </w:r>
      <w:r>
        <w:rPr>
          <w:rFonts w:ascii="Arial" w:eastAsia="GuardianTextEgypGR-Regular" w:hAnsi="Arial" w:cs="Arial"/>
          <w:lang w:val="en-US"/>
        </w:rPr>
        <w:t xml:space="preserve"> was performed in the last recorded visit at the </w:t>
      </w:r>
      <w:proofErr w:type="spellStart"/>
      <w:proofErr w:type="gramStart"/>
      <w:r>
        <w:rPr>
          <w:rFonts w:ascii="Arial" w:hAnsi="Arial" w:cs="Arial"/>
          <w:lang w:val="en-GB"/>
        </w:rPr>
        <w:t>noninvasive</w:t>
      </w:r>
      <w:proofErr w:type="spellEnd"/>
      <w:r>
        <w:rPr>
          <w:rFonts w:ascii="Arial" w:hAnsi="Arial" w:cs="Arial"/>
          <w:lang w:val="en-GB"/>
        </w:rPr>
        <w:t xml:space="preserve">  respiratory</w:t>
      </w:r>
      <w:proofErr w:type="gramEnd"/>
      <w:r>
        <w:rPr>
          <w:rFonts w:ascii="Arial" w:hAnsi="Arial" w:cs="Arial"/>
          <w:lang w:val="en-GB"/>
        </w:rPr>
        <w:t xml:space="preserve"> care unit</w:t>
      </w:r>
      <w:r>
        <w:rPr>
          <w:rFonts w:ascii="Arial" w:hAnsi="Arial" w:cs="Arial"/>
          <w:lang w:val="en-US"/>
        </w:rPr>
        <w:t xml:space="preserve"> </w:t>
      </w:r>
      <w:r>
        <w:rPr>
          <w:rFonts w:ascii="Arial" w:hAnsi="Arial" w:cs="Arial"/>
          <w:lang w:val="en-GB"/>
        </w:rPr>
        <w:t xml:space="preserve">during the period under analysis (between August 2011 and July 2014), under the same conditions: </w:t>
      </w:r>
      <w:r>
        <w:rPr>
          <w:rFonts w:ascii="Arial" w:eastAsia="GuardianTextEgypGR-Regular" w:hAnsi="Arial" w:cs="Arial"/>
          <w:lang w:val="en-US"/>
        </w:rPr>
        <w:t xml:space="preserve">during the morning (while </w:t>
      </w:r>
      <w:r>
        <w:rPr>
          <w:rFonts w:ascii="Arial" w:hAnsi="Arial" w:cs="Arial"/>
          <w:lang w:val="en-US"/>
        </w:rPr>
        <w:t>spontaneously breathing at rest,</w:t>
      </w:r>
      <w:r>
        <w:rPr>
          <w:rFonts w:ascii="Arial" w:eastAsia="GuardianTextEgypGR-Regular" w:hAnsi="Arial" w:cs="Arial"/>
          <w:lang w:val="en-US"/>
        </w:rPr>
        <w:t xml:space="preserve"> with or without oxygen therapy according to clinical indication)</w:t>
      </w:r>
      <w:r>
        <w:rPr>
          <w:rFonts w:ascii="Arial" w:hAnsi="Arial" w:cs="Arial"/>
          <w:lang w:val="en-GB"/>
        </w:rPr>
        <w:t xml:space="preserve">. </w:t>
      </w:r>
    </w:p>
    <w:p w:rsidR="00976F8D" w:rsidRDefault="00976F8D">
      <w:pPr>
        <w:pStyle w:val="CommentText"/>
        <w:spacing w:after="0" w:line="276" w:lineRule="auto"/>
        <w:jc w:val="both"/>
        <w:rPr>
          <w:rFonts w:ascii="Arial" w:hAnsi="Arial" w:cs="Arial"/>
          <w:sz w:val="22"/>
          <w:szCs w:val="22"/>
          <w:lang w:val="en-GB"/>
        </w:rPr>
      </w:pPr>
    </w:p>
    <w:p w:rsidR="00976F8D" w:rsidRDefault="00976F8D">
      <w:pPr>
        <w:autoSpaceDE w:val="0"/>
        <w:autoSpaceDN w:val="0"/>
        <w:adjustRightInd w:val="0"/>
        <w:spacing w:after="0"/>
        <w:rPr>
          <w:rFonts w:ascii="Arial" w:hAnsi="Arial" w:cs="Arial"/>
          <w:lang w:val="en-US"/>
        </w:rPr>
      </w:pPr>
    </w:p>
    <w:p w:rsidR="00976F8D" w:rsidRDefault="00976F8D">
      <w:pPr>
        <w:autoSpaceDE w:val="0"/>
        <w:autoSpaceDN w:val="0"/>
        <w:adjustRightInd w:val="0"/>
        <w:spacing w:after="0"/>
        <w:rPr>
          <w:rFonts w:ascii="Arial" w:hAnsi="Arial" w:cs="Arial"/>
          <w:lang w:val="en-US"/>
        </w:rPr>
      </w:pPr>
    </w:p>
    <w:p w:rsidR="00976F8D" w:rsidRDefault="00976F8D">
      <w:pPr>
        <w:autoSpaceDE w:val="0"/>
        <w:autoSpaceDN w:val="0"/>
        <w:adjustRightInd w:val="0"/>
        <w:ind w:left="567"/>
        <w:jc w:val="both"/>
        <w:rPr>
          <w:rFonts w:ascii="Arial" w:hAnsi="Arial" w:cs="Arial"/>
          <w:lang w:val="en-US"/>
        </w:rPr>
      </w:pPr>
      <w:proofErr w:type="spellStart"/>
      <w:r>
        <w:rPr>
          <w:rFonts w:ascii="Arial" w:hAnsi="Arial" w:cs="Arial"/>
          <w:lang w:val="en-US"/>
        </w:rPr>
        <w:t>Flemons</w:t>
      </w:r>
      <w:proofErr w:type="spellEnd"/>
      <w:r>
        <w:rPr>
          <w:rFonts w:ascii="Arial" w:hAnsi="Arial" w:cs="Arial"/>
          <w:lang w:val="en-US"/>
        </w:rPr>
        <w:t xml:space="preserve"> W.W., </w:t>
      </w:r>
      <w:proofErr w:type="spellStart"/>
      <w:r>
        <w:rPr>
          <w:rFonts w:ascii="Arial" w:hAnsi="Arial" w:cs="Arial"/>
          <w:lang w:val="en-US"/>
        </w:rPr>
        <w:t>Buysse</w:t>
      </w:r>
      <w:proofErr w:type="spellEnd"/>
      <w:r>
        <w:rPr>
          <w:rFonts w:ascii="Arial" w:hAnsi="Arial" w:cs="Arial"/>
          <w:lang w:val="en-US"/>
        </w:rPr>
        <w:t xml:space="preserve"> D., Redline S., Pack A., </w:t>
      </w:r>
      <w:proofErr w:type="spellStart"/>
      <w:r>
        <w:rPr>
          <w:rFonts w:ascii="Arial" w:hAnsi="Arial" w:cs="Arial"/>
          <w:lang w:val="en-US"/>
        </w:rPr>
        <w:t>Strohl</w:t>
      </w:r>
      <w:proofErr w:type="spellEnd"/>
      <w:r>
        <w:rPr>
          <w:rFonts w:ascii="Arial" w:hAnsi="Arial" w:cs="Arial"/>
          <w:lang w:val="en-US"/>
        </w:rPr>
        <w:t xml:space="preserve"> K., Wheatley J., et al.  Sleep-related breathing disorders in adults: recommendations for syndrome definition and measurement techniques in clinical research. </w:t>
      </w:r>
      <w:proofErr w:type="gramStart"/>
      <w:r>
        <w:rPr>
          <w:rFonts w:ascii="Arial" w:hAnsi="Arial" w:cs="Arial"/>
          <w:i/>
          <w:iCs/>
          <w:lang w:val="en-US"/>
        </w:rPr>
        <w:t>Sleep</w:t>
      </w:r>
      <w:r>
        <w:rPr>
          <w:rFonts w:ascii="Arial" w:hAnsi="Arial" w:cs="Arial"/>
          <w:lang w:val="en-US"/>
        </w:rPr>
        <w:t xml:space="preserve"> 1999; 22: 667–689.</w:t>
      </w:r>
      <w:proofErr w:type="gramEnd"/>
    </w:p>
    <w:p w:rsidR="00976F8D" w:rsidRDefault="00976F8D">
      <w:pPr>
        <w:ind w:left="567"/>
        <w:jc w:val="both"/>
        <w:rPr>
          <w:rFonts w:ascii="Arial" w:hAnsi="Arial" w:cs="Arial"/>
          <w:lang w:val="en-US"/>
        </w:rPr>
      </w:pPr>
      <w:proofErr w:type="spellStart"/>
      <w:r>
        <w:rPr>
          <w:rFonts w:ascii="Arial" w:hAnsi="Arial" w:cs="Arial"/>
          <w:lang w:val="en-US"/>
        </w:rPr>
        <w:t>Janssens</w:t>
      </w:r>
      <w:proofErr w:type="spellEnd"/>
      <w:r>
        <w:rPr>
          <w:rFonts w:ascii="Arial" w:hAnsi="Arial" w:cs="Arial"/>
          <w:lang w:val="en-US"/>
        </w:rPr>
        <w:t xml:space="preserve"> J.P., </w:t>
      </w:r>
      <w:proofErr w:type="spellStart"/>
      <w:r>
        <w:rPr>
          <w:rFonts w:ascii="Arial" w:hAnsi="Arial" w:cs="Arial"/>
          <w:lang w:val="en-US"/>
        </w:rPr>
        <w:t>Borel</w:t>
      </w:r>
      <w:proofErr w:type="spellEnd"/>
      <w:r>
        <w:rPr>
          <w:rFonts w:ascii="Arial" w:hAnsi="Arial" w:cs="Arial"/>
          <w:lang w:val="en-US"/>
        </w:rPr>
        <w:t xml:space="preserve"> J.C., </w:t>
      </w:r>
      <w:proofErr w:type="spellStart"/>
      <w:r>
        <w:rPr>
          <w:rFonts w:ascii="Arial" w:hAnsi="Arial" w:cs="Arial"/>
          <w:lang w:val="en-US"/>
        </w:rPr>
        <w:t>Pépin</w:t>
      </w:r>
      <w:proofErr w:type="spellEnd"/>
      <w:r>
        <w:rPr>
          <w:rFonts w:ascii="Arial" w:hAnsi="Arial" w:cs="Arial"/>
          <w:lang w:val="en-US"/>
        </w:rPr>
        <w:t xml:space="preserve"> J.L., </w:t>
      </w:r>
      <w:proofErr w:type="spellStart"/>
      <w:r>
        <w:rPr>
          <w:rFonts w:ascii="Arial" w:hAnsi="Arial" w:cs="Arial"/>
          <w:lang w:val="en-US"/>
        </w:rPr>
        <w:t>SomnoNIV</w:t>
      </w:r>
      <w:proofErr w:type="spellEnd"/>
      <w:r>
        <w:rPr>
          <w:rFonts w:ascii="Arial" w:hAnsi="Arial" w:cs="Arial"/>
          <w:lang w:val="en-US"/>
        </w:rPr>
        <w:t xml:space="preserve"> Group. Nocturnal monitoring of home non-invasive ventilation: the contribution of simple tools such as pulse </w:t>
      </w:r>
      <w:proofErr w:type="spellStart"/>
      <w:r>
        <w:rPr>
          <w:rFonts w:ascii="Arial" w:hAnsi="Arial" w:cs="Arial"/>
          <w:lang w:val="en-US"/>
        </w:rPr>
        <w:t>oximetry</w:t>
      </w:r>
      <w:proofErr w:type="spellEnd"/>
      <w:r>
        <w:rPr>
          <w:rFonts w:ascii="Arial" w:hAnsi="Arial" w:cs="Arial"/>
          <w:lang w:val="en-US"/>
        </w:rPr>
        <w:t xml:space="preserve">, </w:t>
      </w:r>
      <w:proofErr w:type="spellStart"/>
      <w:r>
        <w:rPr>
          <w:rFonts w:ascii="Arial" w:hAnsi="Arial" w:cs="Arial"/>
          <w:lang w:val="en-US"/>
        </w:rPr>
        <w:t>capnography</w:t>
      </w:r>
      <w:proofErr w:type="spellEnd"/>
      <w:r>
        <w:rPr>
          <w:rFonts w:ascii="Arial" w:hAnsi="Arial" w:cs="Arial"/>
          <w:lang w:val="en-US"/>
        </w:rPr>
        <w:t xml:space="preserve">, built-in ventilator software and autonomic markers of sleep fragmentation. </w:t>
      </w:r>
      <w:r>
        <w:rPr>
          <w:rFonts w:ascii="Arial" w:hAnsi="Arial" w:cs="Arial"/>
          <w:i/>
          <w:iCs/>
          <w:lang w:val="en-US"/>
        </w:rPr>
        <w:t>Thorax</w:t>
      </w:r>
      <w:r>
        <w:rPr>
          <w:rFonts w:ascii="Arial" w:hAnsi="Arial" w:cs="Arial"/>
          <w:lang w:val="en-US"/>
        </w:rPr>
        <w:t xml:space="preserve"> 2011; 66(5): 438-445.</w:t>
      </w:r>
    </w:p>
    <w:p w:rsidR="00976F8D" w:rsidRDefault="00976F8D">
      <w:pPr>
        <w:ind w:left="567"/>
        <w:jc w:val="both"/>
        <w:rPr>
          <w:rFonts w:ascii="Arial" w:hAnsi="Arial" w:cs="Arial"/>
          <w:lang w:val="en-US"/>
        </w:rPr>
      </w:pPr>
      <w:proofErr w:type="spellStart"/>
      <w:r>
        <w:rPr>
          <w:rFonts w:ascii="Arial" w:hAnsi="Arial" w:cs="Arial"/>
          <w:lang w:val="en-US"/>
        </w:rPr>
        <w:t>Pasquina</w:t>
      </w:r>
      <w:proofErr w:type="spellEnd"/>
      <w:r>
        <w:rPr>
          <w:rFonts w:ascii="Arial" w:hAnsi="Arial" w:cs="Arial"/>
          <w:lang w:val="en-US"/>
        </w:rPr>
        <w:t xml:space="preserve"> P., Adler D., Farr P., </w:t>
      </w:r>
      <w:proofErr w:type="spellStart"/>
      <w:r>
        <w:rPr>
          <w:rFonts w:ascii="Arial" w:hAnsi="Arial" w:cs="Arial"/>
          <w:lang w:val="en-US"/>
        </w:rPr>
        <w:t>Bourqui</w:t>
      </w:r>
      <w:proofErr w:type="spellEnd"/>
      <w:r>
        <w:rPr>
          <w:rFonts w:ascii="Arial" w:hAnsi="Arial" w:cs="Arial"/>
          <w:lang w:val="en-US"/>
        </w:rPr>
        <w:t xml:space="preserve"> P., </w:t>
      </w:r>
      <w:proofErr w:type="spellStart"/>
      <w:r>
        <w:rPr>
          <w:rFonts w:ascii="Arial" w:hAnsi="Arial" w:cs="Arial"/>
          <w:lang w:val="en-US"/>
        </w:rPr>
        <w:t>Bridevaux</w:t>
      </w:r>
      <w:proofErr w:type="spellEnd"/>
      <w:r>
        <w:rPr>
          <w:rFonts w:ascii="Arial" w:hAnsi="Arial" w:cs="Arial"/>
          <w:lang w:val="en-US"/>
        </w:rPr>
        <w:t xml:space="preserve"> P.O., </w:t>
      </w:r>
      <w:proofErr w:type="spellStart"/>
      <w:r>
        <w:rPr>
          <w:rFonts w:ascii="Arial" w:hAnsi="Arial" w:cs="Arial"/>
          <w:lang w:val="en-US"/>
        </w:rPr>
        <w:t>Janssens</w:t>
      </w:r>
      <w:proofErr w:type="spellEnd"/>
      <w:r>
        <w:rPr>
          <w:rFonts w:ascii="Arial" w:hAnsi="Arial" w:cs="Arial"/>
          <w:lang w:val="en-US"/>
        </w:rPr>
        <w:t xml:space="preserve"> J. What Does Built-In Software of Home Ventilators Tell Us? </w:t>
      </w:r>
      <w:proofErr w:type="gramStart"/>
      <w:r>
        <w:rPr>
          <w:rFonts w:ascii="Arial" w:hAnsi="Arial" w:cs="Arial"/>
          <w:lang w:val="en-US"/>
        </w:rPr>
        <w:t>An Observational Study of 150 Patients on Home Ventilation.</w:t>
      </w:r>
      <w:proofErr w:type="gramEnd"/>
      <w:r>
        <w:rPr>
          <w:rFonts w:ascii="Arial" w:hAnsi="Arial" w:cs="Arial"/>
          <w:lang w:val="en-US"/>
        </w:rPr>
        <w:t xml:space="preserve">  </w:t>
      </w:r>
      <w:r>
        <w:rPr>
          <w:rFonts w:ascii="Arial" w:hAnsi="Arial" w:cs="Arial"/>
          <w:i/>
          <w:iCs/>
          <w:lang w:val="en-US"/>
        </w:rPr>
        <w:t xml:space="preserve">Respiration </w:t>
      </w:r>
      <w:r>
        <w:rPr>
          <w:rFonts w:ascii="Arial" w:hAnsi="Arial" w:cs="Arial"/>
          <w:lang w:val="en-US"/>
        </w:rPr>
        <w:t>2011. DOI: 10.1159/000330598.</w:t>
      </w:r>
    </w:p>
    <w:p w:rsidR="00976F8D" w:rsidRDefault="00976F8D">
      <w:pPr>
        <w:ind w:left="567"/>
        <w:jc w:val="both"/>
        <w:rPr>
          <w:rFonts w:ascii="Arial" w:hAnsi="Arial" w:cs="Arial"/>
          <w:lang w:val="en-US"/>
        </w:rPr>
      </w:pPr>
      <w:proofErr w:type="spellStart"/>
      <w:r>
        <w:rPr>
          <w:rFonts w:ascii="Arial" w:hAnsi="Arial" w:cs="Arial"/>
          <w:lang w:val="en-US"/>
        </w:rPr>
        <w:t>Rabec</w:t>
      </w:r>
      <w:proofErr w:type="spellEnd"/>
      <w:r>
        <w:rPr>
          <w:rFonts w:ascii="Arial" w:hAnsi="Arial" w:cs="Arial"/>
          <w:lang w:val="en-US"/>
        </w:rPr>
        <w:t xml:space="preserve"> C, Georges M, </w:t>
      </w:r>
      <w:proofErr w:type="spellStart"/>
      <w:r>
        <w:rPr>
          <w:rFonts w:ascii="Arial" w:hAnsi="Arial" w:cs="Arial"/>
          <w:lang w:val="en-US"/>
        </w:rPr>
        <w:t>Kabeya</w:t>
      </w:r>
      <w:proofErr w:type="spellEnd"/>
      <w:r>
        <w:rPr>
          <w:rFonts w:ascii="Arial" w:hAnsi="Arial" w:cs="Arial"/>
          <w:lang w:val="en-US"/>
        </w:rPr>
        <w:t xml:space="preserve"> NK, </w:t>
      </w:r>
      <w:proofErr w:type="spellStart"/>
      <w:r>
        <w:rPr>
          <w:rFonts w:ascii="Arial" w:hAnsi="Arial" w:cs="Arial"/>
          <w:lang w:val="en-US"/>
        </w:rPr>
        <w:t>Baudouin</w:t>
      </w:r>
      <w:proofErr w:type="spellEnd"/>
      <w:r>
        <w:rPr>
          <w:rFonts w:ascii="Arial" w:hAnsi="Arial" w:cs="Arial"/>
          <w:lang w:val="en-US"/>
        </w:rPr>
        <w:t xml:space="preserve"> N, </w:t>
      </w:r>
      <w:proofErr w:type="spellStart"/>
      <w:r>
        <w:rPr>
          <w:rFonts w:ascii="Arial" w:hAnsi="Arial" w:cs="Arial"/>
          <w:lang w:val="en-US"/>
        </w:rPr>
        <w:t>Massin</w:t>
      </w:r>
      <w:proofErr w:type="spellEnd"/>
      <w:r>
        <w:rPr>
          <w:rFonts w:ascii="Arial" w:hAnsi="Arial" w:cs="Arial"/>
          <w:lang w:val="en-US"/>
        </w:rPr>
        <w:t xml:space="preserve"> F, </w:t>
      </w:r>
      <w:proofErr w:type="spellStart"/>
      <w:r>
        <w:rPr>
          <w:rFonts w:ascii="Arial" w:hAnsi="Arial" w:cs="Arial"/>
          <w:lang w:val="en-US"/>
        </w:rPr>
        <w:t>Reybet-Degat</w:t>
      </w:r>
      <w:proofErr w:type="spellEnd"/>
      <w:r>
        <w:rPr>
          <w:rFonts w:ascii="Arial" w:hAnsi="Arial" w:cs="Arial"/>
          <w:lang w:val="en-US"/>
        </w:rPr>
        <w:t xml:space="preserve"> O, et al. Evaluating noninvasive ventilation using a monitoring system coupled to a ventilator: a bench-to-bedside </w:t>
      </w:r>
      <w:proofErr w:type="gramStart"/>
      <w:r>
        <w:rPr>
          <w:rFonts w:ascii="Arial" w:hAnsi="Arial" w:cs="Arial"/>
          <w:lang w:val="en-US"/>
        </w:rPr>
        <w:t>study .</w:t>
      </w:r>
      <w:proofErr w:type="gramEnd"/>
      <w:r>
        <w:rPr>
          <w:rFonts w:ascii="Arial" w:hAnsi="Arial" w:cs="Arial"/>
          <w:lang w:val="en-US"/>
        </w:rPr>
        <w:t xml:space="preserve"> </w:t>
      </w:r>
      <w:proofErr w:type="spellStart"/>
      <w:r>
        <w:rPr>
          <w:rFonts w:ascii="Arial" w:hAnsi="Arial" w:cs="Arial"/>
          <w:i/>
          <w:iCs/>
          <w:lang w:val="en-US"/>
        </w:rPr>
        <w:t>Eur</w:t>
      </w:r>
      <w:proofErr w:type="spellEnd"/>
      <w:r>
        <w:rPr>
          <w:rFonts w:ascii="Arial" w:hAnsi="Arial" w:cs="Arial"/>
          <w:i/>
          <w:iCs/>
          <w:lang w:val="en-US"/>
        </w:rPr>
        <w:t xml:space="preserve"> </w:t>
      </w:r>
      <w:proofErr w:type="spellStart"/>
      <w:r>
        <w:rPr>
          <w:rFonts w:ascii="Arial" w:hAnsi="Arial" w:cs="Arial"/>
          <w:i/>
          <w:iCs/>
          <w:lang w:val="en-US"/>
        </w:rPr>
        <w:t>Respir</w:t>
      </w:r>
      <w:proofErr w:type="spellEnd"/>
      <w:r>
        <w:rPr>
          <w:rFonts w:ascii="Arial" w:hAnsi="Arial" w:cs="Arial"/>
          <w:i/>
          <w:iCs/>
          <w:lang w:val="en-US"/>
        </w:rPr>
        <w:t xml:space="preserve"> J</w:t>
      </w:r>
      <w:r>
        <w:rPr>
          <w:rFonts w:ascii="Arial" w:hAnsi="Arial" w:cs="Arial"/>
          <w:lang w:val="en-US"/>
        </w:rPr>
        <w:t>. 2009; 34(4): 902-913</w:t>
      </w:r>
      <w:proofErr w:type="gramStart"/>
      <w:r>
        <w:rPr>
          <w:rFonts w:ascii="Arial" w:hAnsi="Arial" w:cs="Arial"/>
          <w:lang w:val="en-US"/>
        </w:rPr>
        <w:t>.-</w:t>
      </w:r>
      <w:proofErr w:type="gramEnd"/>
      <w:r>
        <w:rPr>
          <w:rFonts w:ascii="Arial" w:hAnsi="Arial" w:cs="Arial"/>
          <w:lang w:val="en-US"/>
        </w:rPr>
        <w:t>913.</w:t>
      </w:r>
    </w:p>
    <w:sectPr w:rsidR="00976F8D" w:rsidSect="00976F8D">
      <w:footerReference w:type="default" r:id="rId8"/>
      <w:pgSz w:w="11906" w:h="16838"/>
      <w:pgMar w:top="1417" w:right="1701" w:bottom="124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F8D" w:rsidRDefault="00976F8D">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976F8D" w:rsidRDefault="00976F8D">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uardianTextEgypGR-Regular">
    <w:altName w:val="MS Gothic"/>
    <w:panose1 w:val="00000000000000000000"/>
    <w:charset w:val="80"/>
    <w:family w:val="auto"/>
    <w:notTrueType/>
    <w:pitch w:val="default"/>
    <w:sig w:usb0="00000001" w:usb1="08070000" w:usb2="00000010" w:usb3="00000000" w:csb0="00020000" w:csb1="00000000"/>
  </w:font>
  <w:font w:name="AdvT116">
    <w:altName w:val="MS Mincho"/>
    <w:panose1 w:val="00000000000000000000"/>
    <w:charset w:val="80"/>
    <w:family w:val="auto"/>
    <w:notTrueType/>
    <w:pitch w:val="default"/>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F8D" w:rsidRDefault="004D6464">
    <w:pPr>
      <w:pStyle w:val="Footer"/>
      <w:jc w:val="right"/>
      <w:rPr>
        <w:rFonts w:ascii="Times New Roman" w:hAnsi="Times New Roman" w:cs="Times New Roman"/>
      </w:rPr>
    </w:pPr>
    <w:r>
      <w:fldChar w:fldCharType="begin"/>
    </w:r>
    <w:r>
      <w:instrText>PAGE   \* MERGEFORMAT</w:instrText>
    </w:r>
    <w:r>
      <w:fldChar w:fldCharType="separate"/>
    </w:r>
    <w:r>
      <w:rPr>
        <w:noProof/>
      </w:rPr>
      <w:t>3</w:t>
    </w:r>
    <w:r>
      <w:rPr>
        <w:noProof/>
      </w:rPr>
      <w:fldChar w:fldCharType="end"/>
    </w:r>
  </w:p>
  <w:p w:rsidR="00976F8D" w:rsidRDefault="00976F8D">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F8D" w:rsidRDefault="00976F8D">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976F8D" w:rsidRDefault="00976F8D">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B0969"/>
    <w:multiLevelType w:val="hybridMultilevel"/>
    <w:tmpl w:val="58DC85CE"/>
    <w:lvl w:ilvl="0" w:tplc="91B076E6">
      <w:start w:val="1"/>
      <w:numFmt w:val="decimal"/>
      <w:lvlText w:val="%1)"/>
      <w:lvlJc w:val="left"/>
      <w:pPr>
        <w:ind w:left="720" w:hanging="360"/>
      </w:pPr>
      <w:rPr>
        <w:rFonts w:ascii="Times New Roman" w:eastAsia="MS ??" w:hAnsi="Times New Roman" w:hint="default"/>
        <w:sz w:val="22"/>
        <w:szCs w:val="22"/>
      </w:rPr>
    </w:lvl>
    <w:lvl w:ilvl="1" w:tplc="08160019">
      <w:start w:val="1"/>
      <w:numFmt w:val="lowerLetter"/>
      <w:lvlText w:val="%2."/>
      <w:lvlJc w:val="left"/>
      <w:pPr>
        <w:ind w:left="1440" w:hanging="360"/>
      </w:pPr>
      <w:rPr>
        <w:rFonts w:ascii="Times New Roman" w:hAnsi="Times New Roman" w:cs="Times New Roman"/>
      </w:rPr>
    </w:lvl>
    <w:lvl w:ilvl="2" w:tplc="0816001B">
      <w:start w:val="1"/>
      <w:numFmt w:val="lowerRoman"/>
      <w:lvlText w:val="%3."/>
      <w:lvlJc w:val="right"/>
      <w:pPr>
        <w:ind w:left="2160" w:hanging="180"/>
      </w:pPr>
      <w:rPr>
        <w:rFonts w:ascii="Times New Roman" w:hAnsi="Times New Roman" w:cs="Times New Roman"/>
      </w:rPr>
    </w:lvl>
    <w:lvl w:ilvl="3" w:tplc="0816000F">
      <w:start w:val="1"/>
      <w:numFmt w:val="decimal"/>
      <w:lvlText w:val="%4."/>
      <w:lvlJc w:val="left"/>
      <w:pPr>
        <w:ind w:left="2880" w:hanging="360"/>
      </w:pPr>
      <w:rPr>
        <w:rFonts w:ascii="Times New Roman" w:hAnsi="Times New Roman" w:cs="Times New Roman"/>
      </w:rPr>
    </w:lvl>
    <w:lvl w:ilvl="4" w:tplc="08160019">
      <w:start w:val="1"/>
      <w:numFmt w:val="lowerLetter"/>
      <w:lvlText w:val="%5."/>
      <w:lvlJc w:val="left"/>
      <w:pPr>
        <w:ind w:left="3600" w:hanging="360"/>
      </w:pPr>
      <w:rPr>
        <w:rFonts w:ascii="Times New Roman" w:hAnsi="Times New Roman" w:cs="Times New Roman"/>
      </w:rPr>
    </w:lvl>
    <w:lvl w:ilvl="5" w:tplc="0816001B">
      <w:start w:val="1"/>
      <w:numFmt w:val="lowerRoman"/>
      <w:lvlText w:val="%6."/>
      <w:lvlJc w:val="right"/>
      <w:pPr>
        <w:ind w:left="4320" w:hanging="180"/>
      </w:pPr>
      <w:rPr>
        <w:rFonts w:ascii="Times New Roman" w:hAnsi="Times New Roman" w:cs="Times New Roman"/>
      </w:rPr>
    </w:lvl>
    <w:lvl w:ilvl="6" w:tplc="0816000F">
      <w:start w:val="1"/>
      <w:numFmt w:val="decimal"/>
      <w:lvlText w:val="%7."/>
      <w:lvlJc w:val="left"/>
      <w:pPr>
        <w:ind w:left="5040" w:hanging="360"/>
      </w:pPr>
      <w:rPr>
        <w:rFonts w:ascii="Times New Roman" w:hAnsi="Times New Roman" w:cs="Times New Roman"/>
      </w:rPr>
    </w:lvl>
    <w:lvl w:ilvl="7" w:tplc="08160019">
      <w:start w:val="1"/>
      <w:numFmt w:val="lowerLetter"/>
      <w:lvlText w:val="%8."/>
      <w:lvlJc w:val="left"/>
      <w:pPr>
        <w:ind w:left="5760" w:hanging="360"/>
      </w:pPr>
      <w:rPr>
        <w:rFonts w:ascii="Times New Roman" w:hAnsi="Times New Roman" w:cs="Times New Roman"/>
      </w:rPr>
    </w:lvl>
    <w:lvl w:ilvl="8" w:tplc="0816001B">
      <w:start w:val="1"/>
      <w:numFmt w:val="lowerRoman"/>
      <w:lvlText w:val="%9."/>
      <w:lvlJc w:val="right"/>
      <w:pPr>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8D"/>
    <w:rsid w:val="004D6464"/>
    <w:rsid w:val="00976F8D"/>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mbria" w:hAnsi="Cambria" w:cs="Cambria"/>
      <w:lang w:val="pt-P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customStyle="1" w:styleId="shorttext">
    <w:name w:val="short_text"/>
    <w:basedOn w:val="DefaultParagraphFont"/>
    <w:uiPriority w:val="99"/>
    <w:rPr>
      <w:rFonts w:ascii="Times New Roman" w:hAnsi="Times New Roman" w:cs="Times New Roman"/>
    </w:rPr>
  </w:style>
  <w:style w:type="paragraph" w:styleId="Footer">
    <w:name w:val="footer"/>
    <w:basedOn w:val="Normal"/>
    <w:link w:val="FooterChar"/>
    <w:uiPriority w:val="99"/>
    <w:pPr>
      <w:tabs>
        <w:tab w:val="center" w:pos="4252"/>
        <w:tab w:val="right" w:pos="8504"/>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sz w:val="22"/>
      <w:szCs w:val="22"/>
    </w:rPr>
  </w:style>
  <w:style w:type="paragraph" w:styleId="BalloonText">
    <w:name w:val="Balloon Text"/>
    <w:basedOn w:val="Normal"/>
    <w:link w:val="BalloonTextChar"/>
    <w:uiPriority w:val="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paragraph" w:styleId="ListParagraph">
    <w:name w:val="List Paragraph"/>
    <w:basedOn w:val="Normal"/>
    <w:uiPriority w:val="99"/>
    <w:qFormat/>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mbria" w:hAnsi="Cambria" w:cs="Cambria"/>
      <w:lang w:val="pt-P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customStyle="1" w:styleId="shorttext">
    <w:name w:val="short_text"/>
    <w:basedOn w:val="DefaultParagraphFont"/>
    <w:uiPriority w:val="99"/>
    <w:rPr>
      <w:rFonts w:ascii="Times New Roman" w:hAnsi="Times New Roman" w:cs="Times New Roman"/>
    </w:rPr>
  </w:style>
  <w:style w:type="paragraph" w:styleId="Footer">
    <w:name w:val="footer"/>
    <w:basedOn w:val="Normal"/>
    <w:link w:val="FooterChar"/>
    <w:uiPriority w:val="99"/>
    <w:pPr>
      <w:tabs>
        <w:tab w:val="center" w:pos="4252"/>
        <w:tab w:val="right" w:pos="8504"/>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sz w:val="22"/>
      <w:szCs w:val="22"/>
    </w:rPr>
  </w:style>
  <w:style w:type="paragraph" w:styleId="BalloonText">
    <w:name w:val="Balloon Text"/>
    <w:basedOn w:val="Normal"/>
    <w:link w:val="BalloonTextChar"/>
    <w:uiPriority w:val="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1385</Words>
  <Characters>7900</Characters>
  <Application>Microsoft Macintosh Word</Application>
  <DocSecurity>4</DocSecurity>
  <Lines>65</Lines>
  <Paragraphs>18</Paragraphs>
  <ScaleCrop>false</ScaleCrop>
  <Company>MG</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Grafino</dc:creator>
  <cp:keywords/>
  <dc:description/>
  <cp:lastModifiedBy>Kajal Pradhan</cp:lastModifiedBy>
  <cp:revision>2</cp:revision>
  <dcterms:created xsi:type="dcterms:W3CDTF">2018-04-04T06:59:00Z</dcterms:created>
  <dcterms:modified xsi:type="dcterms:W3CDTF">2018-04-04T06:59:00Z</dcterms:modified>
</cp:coreProperties>
</file>