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09A4" w14:textId="4CB086CE" w:rsidR="001B1E83" w:rsidRDefault="001B1E83" w:rsidP="001B1E83">
      <w:pPr>
        <w:shd w:val="clear" w:color="auto" w:fill="FFFFFF"/>
        <w:spacing w:line="480" w:lineRule="auto"/>
        <w:jc w:val="both"/>
        <w:rPr>
          <w:rFonts w:ascii="Perpetua" w:eastAsia="Times New Roman" w:hAnsi="Perpetua" w:cs="Calibri"/>
          <w:b/>
          <w:bCs/>
          <w:lang w:val="en-US" w:eastAsia="it-IT"/>
        </w:rPr>
      </w:pPr>
      <w:r>
        <w:rPr>
          <w:rFonts w:ascii="Perpetua" w:eastAsia="Times New Roman" w:hAnsi="Perpetua" w:cs="Calibri"/>
          <w:b/>
          <w:bCs/>
          <w:lang w:val="en-US" w:eastAsia="it-IT"/>
        </w:rPr>
        <w:t>Figure Legend- Supplemental files</w:t>
      </w:r>
    </w:p>
    <w:p w14:paraId="5D19D25D" w14:textId="77777777" w:rsidR="001B1E83" w:rsidRDefault="001B1E83" w:rsidP="001B1E83">
      <w:pPr>
        <w:shd w:val="clear" w:color="auto" w:fill="FFFFFF"/>
        <w:spacing w:line="480" w:lineRule="auto"/>
        <w:jc w:val="both"/>
        <w:rPr>
          <w:rFonts w:ascii="Perpetua" w:eastAsia="Times New Roman" w:hAnsi="Perpetua" w:cs="Calibri"/>
          <w:b/>
          <w:bCs/>
          <w:lang w:val="en-US" w:eastAsia="it-IT"/>
        </w:rPr>
      </w:pPr>
    </w:p>
    <w:p w14:paraId="4E35678C" w14:textId="2B307BE2" w:rsidR="001B1E83" w:rsidRDefault="001B1E83" w:rsidP="001B1E83">
      <w:pPr>
        <w:shd w:val="clear" w:color="auto" w:fill="FFFFFF"/>
        <w:spacing w:line="480" w:lineRule="auto"/>
        <w:jc w:val="both"/>
        <w:rPr>
          <w:rFonts w:ascii="Perpetua" w:eastAsia="Times New Roman" w:hAnsi="Perpetua" w:cs="Calibri"/>
          <w:lang w:val="en-US" w:eastAsia="it-IT"/>
        </w:rPr>
      </w:pPr>
      <w:r w:rsidRPr="007F3040">
        <w:rPr>
          <w:rFonts w:ascii="Perpetua" w:eastAsia="Times New Roman" w:hAnsi="Perpetua" w:cs="Calibri"/>
          <w:b/>
          <w:bCs/>
          <w:lang w:val="en-US" w:eastAsia="it-IT"/>
        </w:rPr>
        <w:t xml:space="preserve">Figure </w:t>
      </w:r>
      <w:r>
        <w:rPr>
          <w:rFonts w:ascii="Perpetua" w:eastAsia="Times New Roman" w:hAnsi="Perpetua" w:cs="Calibri"/>
          <w:b/>
          <w:bCs/>
          <w:lang w:val="en-US" w:eastAsia="it-IT"/>
        </w:rPr>
        <w:t>1S</w:t>
      </w:r>
      <w:r w:rsidRPr="007F3040">
        <w:rPr>
          <w:rFonts w:ascii="Perpetua" w:eastAsia="Times New Roman" w:hAnsi="Perpetua" w:cs="Calibri"/>
          <w:b/>
          <w:bCs/>
          <w:lang w:val="en-US" w:eastAsia="it-IT"/>
        </w:rPr>
        <w:t>:</w:t>
      </w:r>
      <w:r w:rsidRPr="007F3040">
        <w:rPr>
          <w:rFonts w:ascii="Perpetua" w:eastAsia="Times New Roman" w:hAnsi="Perpetua" w:cs="Calibri"/>
          <w:lang w:val="en-US" w:eastAsia="it-IT"/>
        </w:rPr>
        <w:t xml:space="preserve">  Serial change in caliber of the vessel enlargement. CT scan at the baseline (a) shows a normal caliber of the pulmonary vein in the right lower lobe (caliber of 2mm). CT scan performed seven days later in supine (b) and prone (c) position shows an increase in caliber compared with the first exam and a variation with position with prone positioning (5,2 vs 6,9 mm). Moreover, the density of the ground glass nodule in the left upper lobe, beneath the fissure decreases (red arrow).</w:t>
      </w:r>
    </w:p>
    <w:p w14:paraId="7E0D47EB" w14:textId="5E8CF2C3" w:rsidR="001B1E83" w:rsidRDefault="001B1E83" w:rsidP="001B1E83">
      <w:pPr>
        <w:shd w:val="clear" w:color="auto" w:fill="FFFFFF"/>
        <w:spacing w:line="480" w:lineRule="auto"/>
        <w:jc w:val="both"/>
        <w:rPr>
          <w:rFonts w:ascii="Perpetua" w:eastAsia="Times New Roman" w:hAnsi="Perpetua" w:cs="Calibri"/>
          <w:lang w:val="en-US" w:eastAsia="it-IT"/>
        </w:rPr>
      </w:pPr>
    </w:p>
    <w:p w14:paraId="2E80168A" w14:textId="56ECC5A6" w:rsidR="001B1E83" w:rsidRDefault="001B1E83" w:rsidP="001B1E83">
      <w:pPr>
        <w:shd w:val="clear" w:color="auto" w:fill="FFFFFF"/>
        <w:spacing w:line="480" w:lineRule="auto"/>
        <w:jc w:val="both"/>
        <w:rPr>
          <w:rFonts w:ascii="Perpetua" w:eastAsia="Times New Roman" w:hAnsi="Perpetua" w:cs="Calibri"/>
          <w:lang w:val="en-US" w:eastAsia="it-IT"/>
        </w:rPr>
      </w:pPr>
      <w:r w:rsidRPr="001B1E83">
        <w:rPr>
          <w:rFonts w:ascii="Perpetua" w:eastAsia="Times New Roman" w:hAnsi="Perpetua" w:cs="Calibri"/>
          <w:b/>
          <w:bCs/>
          <w:lang w:val="en-US" w:eastAsia="it-IT"/>
        </w:rPr>
        <w:t>Figure 2S:</w:t>
      </w:r>
      <w:r w:rsidRPr="001B1E83">
        <w:rPr>
          <w:rFonts w:ascii="Perpetua" w:eastAsia="Times New Roman" w:hAnsi="Perpetua" w:cs="Calibri"/>
          <w:lang w:val="en-US" w:eastAsia="it-IT"/>
        </w:rPr>
        <w:t xml:space="preserve"> </w:t>
      </w:r>
      <w:r w:rsidRPr="007F3040">
        <w:rPr>
          <w:rFonts w:ascii="Perpetua" w:eastAsia="Times New Roman" w:hAnsi="Perpetua" w:cs="Calibri"/>
          <w:lang w:val="en-US" w:eastAsia="it-IT"/>
        </w:rPr>
        <w:t>CT scan in supine (a, c) and prone position (</w:t>
      </w:r>
      <w:proofErr w:type="spellStart"/>
      <w:proofErr w:type="gramStart"/>
      <w:r w:rsidRPr="007F3040">
        <w:rPr>
          <w:rFonts w:ascii="Perpetua" w:eastAsia="Times New Roman" w:hAnsi="Perpetua" w:cs="Calibri"/>
          <w:lang w:val="en-US" w:eastAsia="it-IT"/>
        </w:rPr>
        <w:t>b,d</w:t>
      </w:r>
      <w:proofErr w:type="spellEnd"/>
      <w:proofErr w:type="gramEnd"/>
      <w:r w:rsidRPr="007F3040">
        <w:rPr>
          <w:rFonts w:ascii="Perpetua" w:eastAsia="Times New Roman" w:hAnsi="Perpetua" w:cs="Calibri"/>
          <w:lang w:val="en-US" w:eastAsia="it-IT"/>
        </w:rPr>
        <w:t xml:space="preserve">). Bilateral inside and outside vessel enlargement associated with bilateral patchy ground glass attenuation. With the prone positioning the caliber of all the veins reduces significantly (left upper lobe: 6,2 vs 8,5 mm; right upper lobe: </w:t>
      </w:r>
      <w:proofErr w:type="gramStart"/>
      <w:r w:rsidRPr="007F3040">
        <w:rPr>
          <w:rFonts w:ascii="Perpetua" w:eastAsia="Times New Roman" w:hAnsi="Perpetua" w:cs="Calibri"/>
          <w:lang w:val="en-US" w:eastAsia="it-IT"/>
        </w:rPr>
        <w:t>3,2 and 3,4 mm</w:t>
      </w:r>
      <w:proofErr w:type="gramEnd"/>
      <w:r w:rsidRPr="007F3040">
        <w:rPr>
          <w:rFonts w:ascii="Perpetua" w:eastAsia="Times New Roman" w:hAnsi="Perpetua" w:cs="Calibri"/>
          <w:lang w:val="en-US" w:eastAsia="it-IT"/>
        </w:rPr>
        <w:t xml:space="preserve"> vs 4,6 mm).</w:t>
      </w:r>
    </w:p>
    <w:p w14:paraId="54676657" w14:textId="1DCE0D2C" w:rsidR="001B1E83" w:rsidRDefault="001B1E83" w:rsidP="001B1E83">
      <w:pPr>
        <w:shd w:val="clear" w:color="auto" w:fill="FFFFFF"/>
        <w:spacing w:line="480" w:lineRule="auto"/>
        <w:jc w:val="both"/>
        <w:rPr>
          <w:rFonts w:ascii="Perpetua" w:eastAsia="Times New Roman" w:hAnsi="Perpetua" w:cs="Calibri"/>
          <w:lang w:val="en-US" w:eastAsia="it-IT"/>
        </w:rPr>
      </w:pPr>
    </w:p>
    <w:p w14:paraId="52E4A0F9" w14:textId="77777777" w:rsidR="001B1E83" w:rsidRPr="007F3040" w:rsidRDefault="001B1E83" w:rsidP="001B1E83">
      <w:pPr>
        <w:shd w:val="clear" w:color="auto" w:fill="FFFFFF"/>
        <w:spacing w:line="480" w:lineRule="auto"/>
        <w:jc w:val="both"/>
        <w:rPr>
          <w:rFonts w:hint="eastAsia"/>
          <w:lang w:val="en-US"/>
        </w:rPr>
      </w:pPr>
      <w:r w:rsidRPr="001B1E83">
        <w:rPr>
          <w:rFonts w:ascii="Perpetua" w:eastAsia="Times New Roman" w:hAnsi="Perpetua" w:cs="Calibri"/>
          <w:b/>
          <w:bCs/>
          <w:lang w:val="en-US" w:eastAsia="it-IT"/>
        </w:rPr>
        <w:t>Figure 3S:</w:t>
      </w:r>
      <w:r>
        <w:rPr>
          <w:rFonts w:ascii="Perpetua" w:eastAsia="Times New Roman" w:hAnsi="Perpetua" w:cs="Calibri"/>
          <w:lang w:val="en-US" w:eastAsia="it-IT"/>
        </w:rPr>
        <w:t xml:space="preserve"> </w:t>
      </w:r>
      <w:r w:rsidRPr="007F3040">
        <w:rPr>
          <w:rFonts w:ascii="Perpetua" w:eastAsia="Times New Roman" w:hAnsi="Perpetua" w:cs="Calibri"/>
          <w:lang w:val="en-US" w:eastAsia="it-IT"/>
        </w:rPr>
        <w:t>CT scan in supine (</w:t>
      </w:r>
      <w:proofErr w:type="spellStart"/>
      <w:proofErr w:type="gramStart"/>
      <w:r w:rsidRPr="007F3040">
        <w:rPr>
          <w:rFonts w:ascii="Perpetua" w:eastAsia="Times New Roman" w:hAnsi="Perpetua" w:cs="Calibri"/>
          <w:lang w:val="en-US" w:eastAsia="it-IT"/>
        </w:rPr>
        <w:t>a,c</w:t>
      </w:r>
      <w:proofErr w:type="spellEnd"/>
      <w:proofErr w:type="gramEnd"/>
      <w:r w:rsidRPr="007F3040">
        <w:rPr>
          <w:rFonts w:ascii="Perpetua" w:eastAsia="Times New Roman" w:hAnsi="Perpetua" w:cs="Calibri"/>
          <w:lang w:val="en-US" w:eastAsia="it-IT"/>
        </w:rPr>
        <w:t>) and prone (</w:t>
      </w:r>
      <w:proofErr w:type="spellStart"/>
      <w:r w:rsidRPr="007F3040">
        <w:rPr>
          <w:rFonts w:ascii="Perpetua" w:eastAsia="Times New Roman" w:hAnsi="Perpetua" w:cs="Calibri"/>
          <w:lang w:val="en-US" w:eastAsia="it-IT"/>
        </w:rPr>
        <w:t>b,d</w:t>
      </w:r>
      <w:proofErr w:type="spellEnd"/>
      <w:r w:rsidRPr="007F3040">
        <w:rPr>
          <w:rFonts w:ascii="Perpetua" w:eastAsia="Times New Roman" w:hAnsi="Perpetua" w:cs="Calibri"/>
          <w:lang w:val="en-US" w:eastAsia="it-IT"/>
        </w:rPr>
        <w:t>) position. Bilateral and peripheral ground glass attenuation with band-like opacities in left lower lobe (a, red arrow) that disappear in prone (b</w:t>
      </w:r>
      <w:proofErr w:type="gramStart"/>
      <w:r w:rsidRPr="007F3040">
        <w:rPr>
          <w:rFonts w:ascii="Perpetua" w:eastAsia="Times New Roman" w:hAnsi="Perpetua" w:cs="Calibri"/>
          <w:lang w:val="en-US" w:eastAsia="it-IT"/>
        </w:rPr>
        <w:t>).Ground</w:t>
      </w:r>
      <w:proofErr w:type="gramEnd"/>
      <w:r w:rsidRPr="007F3040">
        <w:rPr>
          <w:rFonts w:ascii="Perpetua" w:eastAsia="Times New Roman" w:hAnsi="Perpetua" w:cs="Calibri"/>
          <w:lang w:val="en-US" w:eastAsia="it-IT"/>
        </w:rPr>
        <w:t xml:space="preserve"> glass attenuation tends to extend centrally in the prone position, in relation with gravity.</w:t>
      </w:r>
    </w:p>
    <w:p w14:paraId="04DC043D" w14:textId="28004A43" w:rsidR="001B1E83" w:rsidRPr="007F3040" w:rsidRDefault="001B1E83" w:rsidP="001B1E83">
      <w:pPr>
        <w:shd w:val="clear" w:color="auto" w:fill="FFFFFF"/>
        <w:spacing w:line="480" w:lineRule="auto"/>
        <w:jc w:val="both"/>
        <w:rPr>
          <w:rFonts w:ascii="Perpetua" w:eastAsia="Times New Roman" w:hAnsi="Perpetua" w:cs="Calibri"/>
          <w:lang w:val="en-US" w:eastAsia="it-IT"/>
        </w:rPr>
      </w:pPr>
    </w:p>
    <w:p w14:paraId="02ED847A" w14:textId="77777777" w:rsidR="001B1E83" w:rsidRPr="007F3040" w:rsidRDefault="001B1E83" w:rsidP="001B1E83">
      <w:pPr>
        <w:shd w:val="clear" w:color="auto" w:fill="FFFFFF"/>
        <w:spacing w:line="480" w:lineRule="auto"/>
        <w:jc w:val="both"/>
        <w:rPr>
          <w:rFonts w:ascii="Perpetua" w:eastAsia="Times New Roman" w:hAnsi="Perpetua" w:cs="Calibri"/>
          <w:lang w:val="en-US" w:eastAsia="it-IT"/>
        </w:rPr>
      </w:pPr>
    </w:p>
    <w:p w14:paraId="604A0E5C" w14:textId="6CFFF5B7" w:rsidR="001B1E83" w:rsidRPr="007F3040" w:rsidRDefault="001B1E83" w:rsidP="001B1E83">
      <w:pPr>
        <w:shd w:val="clear" w:color="auto" w:fill="FFFFFF"/>
        <w:spacing w:line="480" w:lineRule="auto"/>
        <w:jc w:val="both"/>
        <w:rPr>
          <w:rFonts w:hint="eastAsia"/>
          <w:lang w:val="en-US"/>
        </w:rPr>
      </w:pPr>
    </w:p>
    <w:p w14:paraId="14F80519" w14:textId="77777777" w:rsidR="001518F8" w:rsidRPr="001B1E83" w:rsidRDefault="001518F8">
      <w:pPr>
        <w:rPr>
          <w:lang w:val="en-US"/>
        </w:rPr>
      </w:pPr>
    </w:p>
    <w:sectPr w:rsidR="001518F8" w:rsidRPr="001B1E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83"/>
    <w:rsid w:val="001518F8"/>
    <w:rsid w:val="001B1E83"/>
    <w:rsid w:val="00DD4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311E"/>
  <w15:chartTrackingRefBased/>
  <w15:docId w15:val="{B100033F-08DD-4E89-98DC-555FE093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1E83"/>
    <w:pPr>
      <w:widowControl w:val="0"/>
      <w:suppressAutoHyphens/>
      <w:autoSpaceDN w:val="0"/>
      <w:spacing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piciucchi</dc:creator>
  <cp:keywords/>
  <dc:description/>
  <cp:lastModifiedBy>sara piciucchi</cp:lastModifiedBy>
  <cp:revision>1</cp:revision>
  <dcterms:created xsi:type="dcterms:W3CDTF">2020-09-21T21:52:00Z</dcterms:created>
  <dcterms:modified xsi:type="dcterms:W3CDTF">2020-09-21T21:56:00Z</dcterms:modified>
</cp:coreProperties>
</file>