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1E2" w:rsidRPr="00326898" w:rsidRDefault="006428EB" w:rsidP="006D71E2">
      <w:r w:rsidRPr="00B158F0">
        <w:rPr>
          <w:b/>
        </w:rPr>
        <w:t xml:space="preserve">Supplementary </w:t>
      </w:r>
      <w:r w:rsidR="006D71E2" w:rsidRPr="00B158F0">
        <w:rPr>
          <w:b/>
        </w:rPr>
        <w:t xml:space="preserve">Figure </w:t>
      </w:r>
      <w:r w:rsidR="00B158F0" w:rsidRPr="00B158F0">
        <w:rPr>
          <w:b/>
        </w:rPr>
        <w:t>1</w:t>
      </w:r>
      <w:r w:rsidR="006D71E2" w:rsidRPr="00326898">
        <w:t xml:space="preserve"> Standards of </w:t>
      </w:r>
      <w:r w:rsidR="00F73924">
        <w:t xml:space="preserve">the </w:t>
      </w:r>
      <w:r w:rsidR="006D71E2" w:rsidRPr="00326898">
        <w:t xml:space="preserve">melting peaks of hybridization probes for the non-S/S and non-Z/Z genetic variants of the </w:t>
      </w:r>
      <w:r w:rsidR="006D71E2" w:rsidRPr="00326898">
        <w:rPr>
          <w:i/>
        </w:rPr>
        <w:t>SERPINA1</w:t>
      </w:r>
      <w:r w:rsidR="006D71E2" w:rsidRPr="00326898">
        <w:t xml:space="preserve"> gene. The average melting temperatures (Tm)</w:t>
      </w:r>
      <w:r w:rsidR="00725B03" w:rsidRPr="00326898">
        <w:t xml:space="preserve"> of the different variants</w:t>
      </w:r>
      <w:r w:rsidR="006D71E2" w:rsidRPr="00326898">
        <w:t xml:space="preserve"> were 66.1ºC (no-S), 61.8ºC (S), 58.2ºC (non-Z) and 65.7ºC (Z).</w:t>
      </w:r>
    </w:p>
    <w:p w:rsidR="006D71E2" w:rsidRPr="00326898" w:rsidRDefault="006428EB" w:rsidP="006D71E2">
      <w:r w:rsidRPr="00B158F0">
        <w:rPr>
          <w:b/>
        </w:rPr>
        <w:t xml:space="preserve">Supplementary </w:t>
      </w:r>
      <w:r w:rsidR="006D71E2" w:rsidRPr="00B158F0">
        <w:rPr>
          <w:b/>
        </w:rPr>
        <w:t xml:space="preserve">Figure </w:t>
      </w:r>
      <w:r w:rsidR="00B158F0" w:rsidRPr="00B158F0">
        <w:rPr>
          <w:b/>
        </w:rPr>
        <w:t>2</w:t>
      </w:r>
      <w:r w:rsidR="006D71E2" w:rsidRPr="00326898">
        <w:t xml:space="preserve"> Genotyping of the Phe52/</w:t>
      </w:r>
      <w:r w:rsidR="00A7020A" w:rsidRPr="00326898">
        <w:t>Δ</w:t>
      </w:r>
      <w:r w:rsidR="006D71E2" w:rsidRPr="00326898">
        <w:t xml:space="preserve">Phe52 genetic variants of the </w:t>
      </w:r>
      <w:r w:rsidR="006D71E2" w:rsidRPr="00326898">
        <w:rPr>
          <w:i/>
        </w:rPr>
        <w:t>SERPINA1</w:t>
      </w:r>
      <w:r w:rsidR="006D71E2" w:rsidRPr="00326898">
        <w:t xml:space="preserve"> gene using real-time PCR with fluorescent probes. </w:t>
      </w:r>
      <w:r w:rsidR="002A25F2" w:rsidRPr="00326898">
        <w:t xml:space="preserve">For optimization of the assay conditions, ADNg samples from four </w:t>
      </w:r>
      <w:r w:rsidR="0051758E">
        <w:t xml:space="preserve">heterozygous </w:t>
      </w:r>
      <w:r w:rsidR="002A25F2" w:rsidRPr="00326898">
        <w:t xml:space="preserve">individuals </w:t>
      </w:r>
      <w:r w:rsidR="0051758E">
        <w:t xml:space="preserve">and four </w:t>
      </w:r>
      <w:r w:rsidR="0051758E" w:rsidRPr="00326898">
        <w:t xml:space="preserve">homozygous </w:t>
      </w:r>
      <w:r w:rsidR="002A25F2" w:rsidRPr="00326898">
        <w:t xml:space="preserve">for </w:t>
      </w:r>
      <w:r w:rsidR="0051758E">
        <w:t>the wild-type v</w:t>
      </w:r>
      <w:bookmarkStart w:id="0" w:name="_GoBack"/>
      <w:bookmarkEnd w:id="0"/>
      <w:r w:rsidR="002A25F2" w:rsidRPr="00326898">
        <w:t xml:space="preserve">ariant were used as standards.  </w:t>
      </w:r>
      <w:r w:rsidR="006D71E2" w:rsidRPr="00326898">
        <w:t>(A) Real-time monitoring of amplification. Wild</w:t>
      </w:r>
      <w:r w:rsidR="002A25F2" w:rsidRPr="00326898">
        <w:t>-type</w:t>
      </w:r>
      <w:r w:rsidR="006D71E2" w:rsidRPr="00326898">
        <w:t xml:space="preserve"> homozy</w:t>
      </w:r>
      <w:r w:rsidR="002A25F2" w:rsidRPr="00326898">
        <w:t>gous</w:t>
      </w:r>
      <w:r w:rsidR="006D71E2" w:rsidRPr="00326898">
        <w:t xml:space="preserve"> samples give a weaker signal. (B) </w:t>
      </w:r>
      <w:r w:rsidR="00205175" w:rsidRPr="00326898">
        <w:t>Melting analysis</w:t>
      </w:r>
      <w:r w:rsidR="006D71E2" w:rsidRPr="00326898">
        <w:t xml:space="preserve"> of amplicon-probe duplexes. The resolution between the Phe52 and </w:t>
      </w:r>
      <w:r w:rsidR="00A7020A" w:rsidRPr="00326898">
        <w:t>Δ</w:t>
      </w:r>
      <w:r w:rsidR="006D71E2" w:rsidRPr="00326898">
        <w:t>Phe52 variants was 13.6ºC (Tm of 48.7ºC and 62.3ºC, respectively).</w:t>
      </w:r>
    </w:p>
    <w:sectPr w:rsidR="006D71E2" w:rsidRPr="00326898" w:rsidSect="00B0196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97D"/>
    <w:rsid w:val="00062858"/>
    <w:rsid w:val="000A6AD2"/>
    <w:rsid w:val="000C4647"/>
    <w:rsid w:val="00151FBC"/>
    <w:rsid w:val="001B3FFC"/>
    <w:rsid w:val="00205175"/>
    <w:rsid w:val="00222620"/>
    <w:rsid w:val="00272B73"/>
    <w:rsid w:val="00282DA1"/>
    <w:rsid w:val="002A25F2"/>
    <w:rsid w:val="0030097D"/>
    <w:rsid w:val="00326898"/>
    <w:rsid w:val="00411436"/>
    <w:rsid w:val="00467DF0"/>
    <w:rsid w:val="004953D3"/>
    <w:rsid w:val="004C617A"/>
    <w:rsid w:val="00507B9B"/>
    <w:rsid w:val="0051758E"/>
    <w:rsid w:val="005571E6"/>
    <w:rsid w:val="006428EB"/>
    <w:rsid w:val="006D71E2"/>
    <w:rsid w:val="0070300E"/>
    <w:rsid w:val="00723CB6"/>
    <w:rsid w:val="00725B03"/>
    <w:rsid w:val="007421B7"/>
    <w:rsid w:val="008B21CE"/>
    <w:rsid w:val="008C0D74"/>
    <w:rsid w:val="00906ED8"/>
    <w:rsid w:val="00971A09"/>
    <w:rsid w:val="00A7020A"/>
    <w:rsid w:val="00A80DB4"/>
    <w:rsid w:val="00A862C0"/>
    <w:rsid w:val="00B0196E"/>
    <w:rsid w:val="00B158F0"/>
    <w:rsid w:val="00B36942"/>
    <w:rsid w:val="00B45265"/>
    <w:rsid w:val="00BB40EF"/>
    <w:rsid w:val="00C12078"/>
    <w:rsid w:val="00C3435A"/>
    <w:rsid w:val="00C60071"/>
    <w:rsid w:val="00D036EA"/>
    <w:rsid w:val="00DF1F42"/>
    <w:rsid w:val="00E54B5B"/>
    <w:rsid w:val="00F168A2"/>
    <w:rsid w:val="00F73924"/>
    <w:rsid w:val="00FC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1E2"/>
    <w:pPr>
      <w:spacing w:after="240" w:line="480" w:lineRule="auto"/>
    </w:pPr>
    <w:rPr>
      <w:rFonts w:ascii="Times New Roman" w:eastAsiaTheme="minorEastAsia" w:hAnsi="Times New Roman" w:cs="Times New Roman"/>
      <w:sz w:val="24"/>
      <w:szCs w:val="24"/>
      <w:lang w:val="en-US" w:eastAsia="zh-TW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iPriority w:val="35"/>
    <w:unhideWhenUsed/>
    <w:qFormat/>
    <w:rsid w:val="00971A09"/>
    <w:pPr>
      <w:spacing w:after="200" w:line="240" w:lineRule="auto"/>
      <w:jc w:val="both"/>
    </w:pPr>
    <w:rPr>
      <w:rFonts w:ascii="Arial" w:hAnsi="Arial" w:cstheme="minorBidi"/>
      <w:b/>
      <w:bCs/>
      <w:color w:val="4F81BD" w:themeColor="accent1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1E2"/>
    <w:pPr>
      <w:spacing w:after="240" w:line="480" w:lineRule="auto"/>
    </w:pPr>
    <w:rPr>
      <w:rFonts w:ascii="Times New Roman" w:eastAsiaTheme="minorEastAsia" w:hAnsi="Times New Roman" w:cs="Times New Roman"/>
      <w:sz w:val="24"/>
      <w:szCs w:val="24"/>
      <w:lang w:val="en-US" w:eastAsia="zh-TW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iPriority w:val="35"/>
    <w:unhideWhenUsed/>
    <w:qFormat/>
    <w:rsid w:val="00971A09"/>
    <w:pPr>
      <w:spacing w:after="200" w:line="240" w:lineRule="auto"/>
      <w:jc w:val="both"/>
    </w:pPr>
    <w:rPr>
      <w:rFonts w:ascii="Arial" w:hAnsi="Arial" w:cstheme="minorBidi"/>
      <w:b/>
      <w:bCs/>
      <w:color w:val="4F81BD" w:themeColor="accent1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Antonio Perez</dc:creator>
  <cp:lastModifiedBy>Jose Antonio Perez</cp:lastModifiedBy>
  <cp:revision>2</cp:revision>
  <dcterms:created xsi:type="dcterms:W3CDTF">2022-01-30T12:17:00Z</dcterms:created>
  <dcterms:modified xsi:type="dcterms:W3CDTF">2022-01-30T12:17:00Z</dcterms:modified>
</cp:coreProperties>
</file>