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BE" w:rsidRPr="00D46032" w:rsidRDefault="00D46032" w:rsidP="00BE30BE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D46032">
        <w:rPr>
          <w:rFonts w:ascii="Times New Roman" w:hAnsi="Times New Roman"/>
          <w:b/>
          <w:sz w:val="24"/>
          <w:szCs w:val="24"/>
        </w:rPr>
        <w:t>ALPHA-1 ANTITRYPSIN DEFICIENCY, ASTHMA AND PREGNANCY. IS THERE A PLACE FOR AUGMENTATI</w:t>
      </w:r>
      <w:bookmarkStart w:id="0" w:name="_GoBack"/>
      <w:bookmarkEnd w:id="0"/>
      <w:r w:rsidRPr="00D46032">
        <w:rPr>
          <w:rFonts w:ascii="Times New Roman" w:hAnsi="Times New Roman"/>
          <w:b/>
          <w:sz w:val="24"/>
          <w:szCs w:val="24"/>
        </w:rPr>
        <w:t>VE THERAPY?</w:t>
      </w:r>
    </w:p>
    <w:p w:rsidR="00BE30BE" w:rsidRDefault="00BE30BE" w:rsidP="00BE30B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José María Hernández Pérez y Claudia Vivian López </w:t>
      </w:r>
      <w:proofErr w:type="spellStart"/>
      <w:r>
        <w:rPr>
          <w:rFonts w:ascii="Times New Roman" w:hAnsi="Times New Roman"/>
          <w:sz w:val="24"/>
          <w:szCs w:val="24"/>
        </w:rPr>
        <w:t>Charry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E30BE" w:rsidRDefault="00BE30BE" w:rsidP="00BE30BE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Department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Neumology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Universitary</w:t>
      </w:r>
      <w:proofErr w:type="spellEnd"/>
      <w:r>
        <w:rPr>
          <w:rFonts w:ascii="Times New Roman" w:hAnsi="Times New Roman"/>
          <w:sz w:val="24"/>
          <w:szCs w:val="24"/>
        </w:rPr>
        <w:t xml:space="preserve"> Hospital Nuestra Señora de Candelaria. Carretera del Rosario 145. 38710. Santa Cruz de Tenerife, España</w:t>
      </w:r>
    </w:p>
    <w:p w:rsidR="00BE30BE" w:rsidRDefault="00BE30BE" w:rsidP="00BE30B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E30BE" w:rsidRDefault="00BE30BE" w:rsidP="00BE30BE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Conflicto de intereses:</w:t>
      </w:r>
    </w:p>
    <w:p w:rsidR="00BE30BE" w:rsidRDefault="00BE30BE" w:rsidP="00BE30BE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author</w:t>
      </w:r>
      <w:proofErr w:type="spellEnd"/>
      <w:r>
        <w:rPr>
          <w:rFonts w:ascii="Times New Roman" w:hAnsi="Times New Roman"/>
          <w:sz w:val="24"/>
          <w:szCs w:val="24"/>
        </w:rPr>
        <w:t xml:space="preserve"> declares  </w:t>
      </w:r>
      <w:proofErr w:type="spellStart"/>
      <w:r>
        <w:rPr>
          <w:rFonts w:ascii="Times New Roman" w:hAnsi="Times New Roman"/>
          <w:sz w:val="24"/>
          <w:szCs w:val="24"/>
        </w:rPr>
        <w:t>have</w:t>
      </w:r>
      <w:proofErr w:type="spellEnd"/>
      <w:r>
        <w:rPr>
          <w:rFonts w:ascii="Times New Roman" w:hAnsi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sz w:val="24"/>
          <w:szCs w:val="24"/>
        </w:rPr>
        <w:t>conflicts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interest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related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directly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indirectly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contents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manuscript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25517" w:rsidRDefault="00F25517" w:rsidP="00BE30BE">
      <w:pPr>
        <w:spacing w:line="48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F25517">
        <w:rPr>
          <w:rFonts w:ascii="Times New Roman" w:hAnsi="Times New Roman"/>
          <w:b/>
          <w:sz w:val="24"/>
          <w:szCs w:val="24"/>
        </w:rPr>
        <w:t>Fundings</w:t>
      </w:r>
      <w:proofErr w:type="spellEnd"/>
      <w:r w:rsidRPr="00F25517">
        <w:rPr>
          <w:rFonts w:ascii="Times New Roman" w:hAnsi="Times New Roman"/>
          <w:b/>
          <w:sz w:val="24"/>
          <w:szCs w:val="24"/>
        </w:rPr>
        <w:t xml:space="preserve">: </w:t>
      </w:r>
    </w:p>
    <w:p w:rsidR="00F25517" w:rsidRPr="00F25517" w:rsidRDefault="00F25517" w:rsidP="00BE30BE">
      <w:pPr>
        <w:spacing w:line="480" w:lineRule="auto"/>
        <w:rPr>
          <w:rFonts w:ascii="Times New Roman" w:hAnsi="Times New Roman"/>
          <w:sz w:val="24"/>
          <w:szCs w:val="24"/>
        </w:rPr>
      </w:pPr>
      <w:r w:rsidRPr="00F255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authors</w:t>
      </w:r>
      <w:proofErr w:type="spellEnd"/>
      <w:r>
        <w:rPr>
          <w:rFonts w:ascii="Times New Roman" w:hAnsi="Times New Roman"/>
          <w:sz w:val="24"/>
          <w:szCs w:val="24"/>
        </w:rPr>
        <w:t xml:space="preserve"> declare  </w:t>
      </w:r>
      <w:proofErr w:type="spellStart"/>
      <w:r>
        <w:rPr>
          <w:rFonts w:ascii="Times New Roman" w:hAnsi="Times New Roman"/>
          <w:sz w:val="24"/>
          <w:szCs w:val="24"/>
        </w:rPr>
        <w:t>have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received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25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517">
        <w:rPr>
          <w:rFonts w:ascii="Times New Roman" w:hAnsi="Times New Roman"/>
          <w:sz w:val="24"/>
          <w:szCs w:val="24"/>
        </w:rPr>
        <w:t>to</w:t>
      </w:r>
      <w:proofErr w:type="spellEnd"/>
      <w:r w:rsidRPr="00F25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517">
        <w:rPr>
          <w:rFonts w:ascii="Times New Roman" w:hAnsi="Times New Roman"/>
          <w:sz w:val="24"/>
          <w:szCs w:val="24"/>
        </w:rPr>
        <w:t>write</w:t>
      </w:r>
      <w:proofErr w:type="spellEnd"/>
      <w:r w:rsidRPr="00F25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517">
        <w:rPr>
          <w:rFonts w:ascii="Times New Roman" w:hAnsi="Times New Roman"/>
          <w:sz w:val="24"/>
          <w:szCs w:val="24"/>
        </w:rPr>
        <w:t>this</w:t>
      </w:r>
      <w:proofErr w:type="spellEnd"/>
      <w:r w:rsidRPr="00F25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517">
        <w:rPr>
          <w:rFonts w:ascii="Times New Roman" w:hAnsi="Times New Roman"/>
          <w:sz w:val="24"/>
          <w:szCs w:val="24"/>
        </w:rPr>
        <w:t>article</w:t>
      </w:r>
      <w:proofErr w:type="spellEnd"/>
      <w:r w:rsidRPr="00F25517">
        <w:rPr>
          <w:rFonts w:ascii="Times New Roman" w:hAnsi="Times New Roman"/>
          <w:sz w:val="24"/>
          <w:szCs w:val="24"/>
        </w:rPr>
        <w:t>.</w:t>
      </w:r>
    </w:p>
    <w:p w:rsidR="00BE30BE" w:rsidRDefault="00BE30BE" w:rsidP="00BE30BE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F25517" w:rsidRDefault="00F25517" w:rsidP="00BE30BE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BE30BE" w:rsidRDefault="00BE30BE" w:rsidP="00BE30BE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 de correspondencia:</w:t>
      </w:r>
    </w:p>
    <w:p w:rsidR="00BE30BE" w:rsidRDefault="00BE30BE" w:rsidP="00BE30B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María Hernández Pérez</w:t>
      </w:r>
    </w:p>
    <w:p w:rsidR="00BE30BE" w:rsidRDefault="00BE30BE" w:rsidP="00BE30BE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Universitary</w:t>
      </w:r>
      <w:proofErr w:type="spellEnd"/>
      <w:r>
        <w:rPr>
          <w:rFonts w:ascii="Times New Roman" w:hAnsi="Times New Roman"/>
          <w:sz w:val="24"/>
          <w:szCs w:val="24"/>
        </w:rPr>
        <w:t xml:space="preserve"> Hospital Nuestra Señora de Candelaria. Carretera del Rosario 145. 38710. Santa Cruz de Tenerife, España</w:t>
      </w:r>
    </w:p>
    <w:p w:rsidR="00BE30BE" w:rsidRDefault="00BE30BE" w:rsidP="00BE30BE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Telephone</w:t>
      </w:r>
      <w:proofErr w:type="spellEnd"/>
      <w:r>
        <w:rPr>
          <w:rFonts w:ascii="Times New Roman" w:hAnsi="Times New Roman"/>
          <w:sz w:val="24"/>
          <w:szCs w:val="24"/>
        </w:rPr>
        <w:t>: +34 922600576</w:t>
      </w:r>
    </w:p>
    <w:p w:rsidR="009F5DE0" w:rsidRDefault="00BE30BE" w:rsidP="00F25517">
      <w:pPr>
        <w:spacing w:line="480" w:lineRule="auto"/>
      </w:pPr>
      <w:r>
        <w:rPr>
          <w:rFonts w:ascii="Times New Roman" w:hAnsi="Times New Roman"/>
          <w:sz w:val="24"/>
          <w:szCs w:val="24"/>
        </w:rPr>
        <w:t>E-mail: jmherper@hotmail.com</w:t>
      </w:r>
    </w:p>
    <w:sectPr w:rsidR="009F5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BE"/>
    <w:rsid w:val="00986BDA"/>
    <w:rsid w:val="009F5DE0"/>
    <w:rsid w:val="00BE30BE"/>
    <w:rsid w:val="00D46032"/>
    <w:rsid w:val="00F2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B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B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2022-02-28T16:21:00Z</dcterms:created>
  <dcterms:modified xsi:type="dcterms:W3CDTF">2022-03-03T12:55:00Z</dcterms:modified>
</cp:coreProperties>
</file>