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4C2" w:rsidRDefault="00D724C2" w:rsidP="00D724C2">
      <w:pPr>
        <w:jc w:val="both"/>
      </w:pPr>
      <w:r>
        <w:t xml:space="preserve">Figura 1. a) Imagen de ecografía en la que se visualiza una lesión inguinal derecha de morfología fusiforme y bordes bien definidos, de aspecto sólido con pequeñas áreas quísticas en su interior y con escasa vascularización en el estudio </w:t>
      </w:r>
      <w:proofErr w:type="spellStart"/>
      <w:r>
        <w:t>Doppler</w:t>
      </w:r>
      <w:proofErr w:type="spellEnd"/>
      <w:r>
        <w:t xml:space="preserve"> color. </w:t>
      </w:r>
    </w:p>
    <w:p w:rsidR="0021625D" w:rsidRDefault="00D724C2" w:rsidP="00D724C2">
      <w:pPr>
        <w:jc w:val="both"/>
      </w:pPr>
      <w:r>
        <w:t xml:space="preserve">b) Imagen de RM potenciada en T1 </w:t>
      </w:r>
      <w:r w:rsidR="00D04166">
        <w:t xml:space="preserve">en la </w:t>
      </w:r>
      <w:r>
        <w:t xml:space="preserve">que </w:t>
      </w:r>
      <w:r w:rsidR="00D04166">
        <w:t>se confirma la presencia de</w:t>
      </w:r>
      <w:r>
        <w:t xml:space="preserve"> un nódulo sólido (</w:t>
      </w:r>
      <w:r w:rsidR="00D04166">
        <w:rPr>
          <w:color w:val="000000" w:themeColor="text1"/>
        </w:rPr>
        <w:t>asterisco</w:t>
      </w:r>
      <w:r>
        <w:t xml:space="preserve">) en el interior del conducto inguinal, que presenta pequeñas zonas espontáneamente </w:t>
      </w:r>
      <w:proofErr w:type="spellStart"/>
      <w:r>
        <w:t>hiperintensas</w:t>
      </w:r>
      <w:proofErr w:type="spellEnd"/>
      <w:r w:rsidR="00D04166">
        <w:t xml:space="preserve"> (flecha)</w:t>
      </w:r>
      <w:r>
        <w:t>, que sugiere</w:t>
      </w:r>
      <w:r w:rsidR="00D04166">
        <w:t>n</w:t>
      </w:r>
      <w:bookmarkStart w:id="0" w:name="_GoBack"/>
      <w:bookmarkEnd w:id="0"/>
      <w:r>
        <w:t xml:space="preserve"> presencia de restos hemáticos, compatible con un implante </w:t>
      </w:r>
      <w:proofErr w:type="spellStart"/>
      <w:r>
        <w:t>endometriósico</w:t>
      </w:r>
      <w:proofErr w:type="spellEnd"/>
      <w:r>
        <w:t>.</w:t>
      </w:r>
    </w:p>
    <w:sectPr w:rsidR="0021625D" w:rsidSect="00B65F2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C2"/>
    <w:rsid w:val="0021625D"/>
    <w:rsid w:val="00B65F25"/>
    <w:rsid w:val="00D04166"/>
    <w:rsid w:val="00D7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51E525"/>
  <w15:chartTrackingRefBased/>
  <w15:docId w15:val="{22F80D4B-ECE7-BE48-B565-1C60EDFC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